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8F1B" w14:textId="16996DB1" w:rsidR="00F778EE" w:rsidRPr="00442486" w:rsidRDefault="00F778EE" w:rsidP="00F778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</w:rPr>
        <w:fldChar w:fldCharType="begin"/>
      </w:r>
      <w:r w:rsidRPr="00442486">
        <w:rPr>
          <w:rFonts w:ascii="Arial" w:hAnsi="Arial" w:cs="Arial"/>
          <w:sz w:val="24"/>
          <w:szCs w:val="24"/>
        </w:rPr>
        <w:instrText xml:space="preserve"> SEQ CHAPTER \h \r 1</w:instrText>
      </w:r>
      <w:r w:rsidRPr="00442486">
        <w:rPr>
          <w:rFonts w:ascii="Arial" w:hAnsi="Arial" w:cs="Arial"/>
          <w:sz w:val="24"/>
          <w:szCs w:val="24"/>
        </w:rPr>
        <w:fldChar w:fldCharType="end"/>
      </w:r>
      <w:r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C134F0"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AUGUST</w:t>
      </w:r>
      <w:r w:rsidR="00072CCE"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</w:t>
      </w:r>
    </w:p>
    <w:p w14:paraId="0360F3DA" w14:textId="77777777" w:rsidR="00F778EE" w:rsidRPr="00442486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9779B2F" w14:textId="5F03F39B" w:rsidR="00F778EE" w:rsidRPr="00442486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Sunday Eucharist </w:t>
      </w:r>
      <w:r w:rsidR="00066CB1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066CB1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072CCE" w:rsidRPr="00442486">
        <w:rPr>
          <w:rFonts w:ascii="Arial" w:hAnsi="Arial" w:cs="Arial"/>
          <w:b/>
          <w:bCs/>
          <w:sz w:val="24"/>
          <w:szCs w:val="24"/>
          <w:lang w:val="en-GB"/>
        </w:rPr>
        <w:t>C</w:t>
      </w: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; Weekday Eucharist and Divine Office </w:t>
      </w:r>
      <w:r w:rsidR="00072CCE" w:rsidRPr="00442486">
        <w:rPr>
          <w:rFonts w:ascii="Arial" w:hAnsi="Arial" w:cs="Arial"/>
          <w:b/>
          <w:bCs/>
          <w:sz w:val="24"/>
          <w:szCs w:val="24"/>
          <w:lang w:val="en-GB"/>
        </w:rPr>
        <w:t>–</w:t>
      </w: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 Year</w:t>
      </w:r>
      <w:r w:rsidR="00072CCE"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 2</w:t>
      </w:r>
    </w:p>
    <w:p w14:paraId="3C891B43" w14:textId="77777777" w:rsidR="00F778EE" w:rsidRPr="00442486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42486">
        <w:rPr>
          <w:rFonts w:ascii="Arial" w:hAnsi="Arial" w:cs="Arial"/>
          <w:vanish/>
          <w:sz w:val="24"/>
          <w:szCs w:val="24"/>
          <w:lang w:val="en-GB"/>
        </w:rPr>
        <w:commentReference w:id="0"/>
      </w:r>
    </w:p>
    <w:p w14:paraId="72E7B43A" w14:textId="5475489C" w:rsidR="00F778EE" w:rsidRPr="00442486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Please note: </w:t>
      </w:r>
      <w:r w:rsidRPr="00442486">
        <w:rPr>
          <w:rFonts w:ascii="Arial" w:hAnsi="Arial" w:cs="Arial"/>
          <w:sz w:val="24"/>
          <w:szCs w:val="24"/>
          <w:lang w:val="en-GB"/>
        </w:rPr>
        <w:t xml:space="preserve">As of General Chapter 2018, we use the term </w:t>
      </w: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Major Feast (MF) </w:t>
      </w:r>
      <w:r w:rsidRPr="00442486">
        <w:rPr>
          <w:rFonts w:ascii="Arial" w:hAnsi="Arial" w:cs="Arial"/>
          <w:sz w:val="24"/>
          <w:szCs w:val="24"/>
          <w:lang w:val="en-GB"/>
        </w:rPr>
        <w:t>for feasts previously denoted as Double Feasts that take Precedence of a Sunday (D-PS).  At the Eucharist on Principal Feasts and Major Feasts,</w:t>
      </w: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Pr="00442486">
        <w:rPr>
          <w:rFonts w:ascii="Arial" w:hAnsi="Arial" w:cs="Arial"/>
          <w:sz w:val="24"/>
          <w:szCs w:val="24"/>
          <w:lang w:val="en-GB"/>
        </w:rPr>
        <w:t>the intercessor prepares the prayers as for a Sunday.  When a specific litany is noted in the bulletin</w:t>
      </w:r>
      <w:r w:rsidR="003E4689"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Pr="00442486">
        <w:rPr>
          <w:rFonts w:ascii="Arial" w:hAnsi="Arial" w:cs="Arial"/>
          <w:sz w:val="24"/>
          <w:szCs w:val="24"/>
          <w:lang w:val="en-GB"/>
        </w:rPr>
        <w:t>that is the litany we will use.  If no specific litany is assigned, we will use Litany #1 (BAS p. 110), sung or said.  We omit the Confession and Absolution.</w:t>
      </w:r>
    </w:p>
    <w:p w14:paraId="3DF9FB93" w14:textId="77777777" w:rsidR="00F778EE" w:rsidRPr="00442486" w:rsidRDefault="00F778EE" w:rsidP="00F778EE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A34FC76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  <w:lang w:val="en-GB"/>
        </w:rPr>
      </w:pPr>
      <w:r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Please Note: FAS = For All the Saints; HWHM = Holy Women, Holy Men; </w:t>
      </w:r>
    </w:p>
    <w:p w14:paraId="1DC60E57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i/>
          <w:iCs/>
          <w:sz w:val="24"/>
          <w:szCs w:val="24"/>
          <w:lang w:val="en-GB"/>
        </w:rPr>
        <w:t>APB = American Prayer Book; for Special Collect/Propers, see Sacristan</w:t>
      </w:r>
    </w:p>
    <w:p w14:paraId="5220E06B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24E4748" w14:textId="2D95E78C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Tu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2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Oswald, King of Northumbria and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641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(Special Propers)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01169E7" w14:textId="5C381CE5" w:rsidR="00F778EE" w:rsidRPr="00442486" w:rsidRDefault="003479BA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1st EP of St Stephen, Deacon and Martyr (D)</w:t>
      </w:r>
    </w:p>
    <w:p w14:paraId="5718871A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1st Lesson: Isaiah 43: 10-15</w:t>
      </w:r>
    </w:p>
    <w:p w14:paraId="6303D586" w14:textId="1EFB8A05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2nd Lesson: Rev 21: 1-4, 9-11</w:t>
      </w:r>
    </w:p>
    <w:p w14:paraId="250A80CA" w14:textId="77777777" w:rsidR="00FA2758" w:rsidRDefault="00FA2758" w:rsidP="00FA27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6DF50CA" w14:textId="26F1CB21" w:rsidR="00F778EE" w:rsidRPr="00442486" w:rsidRDefault="00B62283" w:rsidP="00FA27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Stephen, Deacon and Martyr, BAS p 417 (D) </w:t>
      </w:r>
    </w:p>
    <w:p w14:paraId="502B3571" w14:textId="3EBEFE30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02A41FE" w14:textId="06BA12A9" w:rsidR="00837473" w:rsidRPr="00442486" w:rsidRDefault="0083747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Th 4 </w:t>
      </w:r>
      <w:r w:rsidRPr="00442486">
        <w:rPr>
          <w:rFonts w:ascii="Arial" w:hAnsi="Arial" w:cs="Arial"/>
          <w:sz w:val="24"/>
          <w:szCs w:val="24"/>
          <w:lang w:val="en-GB"/>
        </w:rPr>
        <w:tab/>
        <w:t>Monthly Requiem</w:t>
      </w:r>
    </w:p>
    <w:p w14:paraId="1BEC66ED" w14:textId="77777777" w:rsidR="00837473" w:rsidRPr="00442486" w:rsidRDefault="0083747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4AE04A6" w14:textId="1562F3BE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Fr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5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Patriarchs and Lawgivers of the Old Testament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(November </w:t>
      </w:r>
      <w:r w:rsidR="00EC2131" w:rsidRPr="00442486">
        <w:rPr>
          <w:rFonts w:ascii="Arial" w:hAnsi="Arial" w:cs="Arial"/>
          <w:i/>
          <w:iCs/>
          <w:sz w:val="24"/>
          <w:szCs w:val="24"/>
          <w:lang w:val="en-GB"/>
        </w:rPr>
        <w:t>4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 in 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2F50A8E" w14:textId="4E7E1186" w:rsidR="00F778EE" w:rsidRPr="00442486" w:rsidRDefault="00FA2758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1st EP of the Transfiguration of the Lord (see BAS p 496) (</w:t>
      </w:r>
      <w:r w:rsidR="00185B94">
        <w:rPr>
          <w:rFonts w:ascii="Arial" w:hAnsi="Arial" w:cs="Arial"/>
          <w:sz w:val="24"/>
          <w:szCs w:val="24"/>
          <w:lang w:val="en-GB"/>
        </w:rPr>
        <w:t>MF)</w:t>
      </w:r>
    </w:p>
    <w:p w14:paraId="4DA2B08B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55B9EDB" w14:textId="5E68BE3F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Sa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The Transfiguration of the Lord, BAS p </w:t>
      </w:r>
      <w:r w:rsidR="00C134F0" w:rsidRPr="00442486">
        <w:rPr>
          <w:rFonts w:ascii="Arial" w:hAnsi="Arial" w:cs="Arial"/>
          <w:b/>
          <w:bCs/>
          <w:sz w:val="24"/>
          <w:szCs w:val="24"/>
          <w:lang w:val="en-GB"/>
        </w:rPr>
        <w:t>418</w:t>
      </w:r>
      <w:r w:rsidR="00C134F0"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="00C134F0" w:rsidRPr="00442486">
        <w:rPr>
          <w:rFonts w:ascii="Arial" w:hAnsi="Arial" w:cs="Arial"/>
          <w:b/>
          <w:bCs/>
          <w:sz w:val="24"/>
          <w:szCs w:val="24"/>
          <w:lang w:val="en-GB"/>
        </w:rPr>
        <w:t>(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MF)</w:t>
      </w:r>
    </w:p>
    <w:p w14:paraId="56EA3A02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 </w:t>
      </w:r>
      <w:r w:rsidRPr="00442486">
        <w:rPr>
          <w:rFonts w:ascii="Arial" w:hAnsi="Arial" w:cs="Arial"/>
          <w:sz w:val="24"/>
          <w:szCs w:val="24"/>
          <w:lang w:val="en-GB"/>
        </w:rPr>
        <w:t>Alternative OT Reading: Exodus 34: 29 - 35</w:t>
      </w:r>
    </w:p>
    <w:p w14:paraId="72C041B4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CDCE0E8" w14:textId="77777777" w:rsidR="00072CCE" w:rsidRPr="00442486" w:rsidRDefault="00072CC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442486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>7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ab/>
      </w:r>
      <w:r w:rsidRPr="00442486">
        <w:rPr>
          <w:rFonts w:ascii="Arial" w:hAnsi="Arial" w:cs="Arial"/>
          <w:b/>
          <w:sz w:val="24"/>
          <w:szCs w:val="24"/>
          <w:lang w:val="en-GB"/>
        </w:rPr>
        <w:t>Ninth Sunday after Pentecost (Proper 19), BAS 372</w:t>
      </w:r>
    </w:p>
    <w:p w14:paraId="54A59492" w14:textId="157BCC65" w:rsidR="00F778EE" w:rsidRPr="00442486" w:rsidRDefault="00072CCE" w:rsidP="00072CC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John Mason Neale,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Reformer</w:t>
      </w:r>
      <w:r w:rsidR="00F778EE" w:rsidRPr="00442486">
        <w:rPr>
          <w:rFonts w:ascii="Arial" w:hAnsi="Arial" w:cs="Arial"/>
          <w:sz w:val="24"/>
          <w:szCs w:val="24"/>
          <w:lang w:val="en-GB"/>
        </w:rPr>
        <w:t>, Priest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,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Poet, and Founder of the Society of St Margaret, 1866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6F417A61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E00D72C" w14:textId="0F742754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Mo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8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Dominic, Priest, Friar and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Founder, 1221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414B773F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2A7193" w14:textId="6405EBE8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Tu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9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Dietrich Bonhoeffer, Spiritual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1945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(Special Collect and Reading)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(C)</w:t>
      </w:r>
    </w:p>
    <w:p w14:paraId="0253C509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2BA9953" w14:textId="481A3655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We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10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Laurence, Deacon and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258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2B98E1B1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3171A4B" w14:textId="2F6F341D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Th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11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Clare,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Abbess</w:t>
      </w:r>
      <w:r w:rsidR="00F778EE" w:rsidRPr="00442486">
        <w:rPr>
          <w:rFonts w:ascii="Arial" w:hAnsi="Arial" w:cs="Arial"/>
          <w:sz w:val="24"/>
          <w:szCs w:val="24"/>
          <w:lang w:val="en-GB"/>
        </w:rPr>
        <w:t>, 1253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 (FAS)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(S)</w:t>
      </w:r>
    </w:p>
    <w:p w14:paraId="485884AA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6E64A4C" w14:textId="3CC424AB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Fr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12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Charles Inglis, First Anglican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Bishop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in Canada, 1816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BBD0599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D8C9D11" w14:textId="63E00C15" w:rsidR="00F778EE" w:rsidRPr="00442486" w:rsidRDefault="00B6228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13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Jeremy Taylor, Bishop of Ireland and Spiritual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Teacher</w:t>
      </w:r>
      <w:r w:rsidR="00F778EE" w:rsidRPr="00442486">
        <w:rPr>
          <w:rFonts w:ascii="Arial" w:hAnsi="Arial" w:cs="Arial"/>
          <w:sz w:val="24"/>
          <w:szCs w:val="24"/>
          <w:lang w:val="en-GB"/>
        </w:rPr>
        <w:t>, 1667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067270E4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1B072D0" w14:textId="77777777" w:rsidR="00837473" w:rsidRPr="00442486" w:rsidRDefault="0083747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</w:p>
    <w:p w14:paraId="661BD027" w14:textId="77777777" w:rsidR="00837473" w:rsidRPr="00442486" w:rsidRDefault="00837473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</w:p>
    <w:p w14:paraId="6AC1059F" w14:textId="219C304B" w:rsidR="00837473" w:rsidRPr="00442486" w:rsidRDefault="00837473" w:rsidP="004424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</w:rPr>
        <w:fldChar w:fldCharType="begin"/>
      </w:r>
      <w:r w:rsidRPr="00442486">
        <w:rPr>
          <w:rFonts w:ascii="Arial" w:hAnsi="Arial" w:cs="Arial"/>
          <w:sz w:val="24"/>
          <w:szCs w:val="24"/>
        </w:rPr>
        <w:instrText xml:space="preserve"> SEQ CHAPTER \h \r 1</w:instrText>
      </w:r>
      <w:r w:rsidRPr="00442486">
        <w:rPr>
          <w:rFonts w:ascii="Arial" w:hAnsi="Arial" w:cs="Arial"/>
          <w:sz w:val="24"/>
          <w:szCs w:val="24"/>
        </w:rPr>
        <w:fldChar w:fldCharType="end"/>
      </w:r>
      <w:r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ORDO </w:t>
      </w:r>
      <w:r w:rsidR="00C134F0"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>– AUGUST</w:t>
      </w:r>
      <w:r w:rsidRPr="0044248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2022 continued</w:t>
      </w:r>
    </w:p>
    <w:p w14:paraId="0A018F77" w14:textId="77777777" w:rsidR="00837473" w:rsidRPr="00442486" w:rsidRDefault="00837473" w:rsidP="00442486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</w:p>
    <w:p w14:paraId="78E96E84" w14:textId="77777777" w:rsidR="00837473" w:rsidRPr="00442486" w:rsidRDefault="00837473" w:rsidP="00442486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b/>
          <w:bCs/>
          <w:sz w:val="24"/>
          <w:szCs w:val="24"/>
          <w:lang w:val="en-GB"/>
        </w:rPr>
        <w:t>Sunday Eucharist - Year    C; Weekday Eucharist and Divine Office – Year 2</w:t>
      </w:r>
    </w:p>
    <w:p w14:paraId="2E41B730" w14:textId="77777777" w:rsidR="00837473" w:rsidRPr="00442486" w:rsidRDefault="00837473" w:rsidP="00837473">
      <w:pPr>
        <w:tabs>
          <w:tab w:val="left" w:pos="-360"/>
          <w:tab w:val="left" w:pos="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442486">
        <w:rPr>
          <w:rFonts w:ascii="Arial" w:hAnsi="Arial" w:cs="Arial"/>
          <w:vanish/>
          <w:sz w:val="24"/>
          <w:szCs w:val="24"/>
          <w:lang w:val="en-GB"/>
        </w:rPr>
        <w:commentReference w:id="1"/>
      </w:r>
    </w:p>
    <w:p w14:paraId="2B2CB726" w14:textId="7C16B7C9" w:rsidR="00EA35D1" w:rsidRPr="00442486" w:rsidRDefault="00072CCE" w:rsidP="00837473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  <w:r w:rsidRPr="00442486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>14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ab/>
      </w:r>
      <w:r w:rsidR="00EA35D1" w:rsidRPr="00442486">
        <w:rPr>
          <w:rFonts w:ascii="Arial" w:hAnsi="Arial" w:cs="Arial"/>
          <w:b/>
          <w:sz w:val="24"/>
          <w:szCs w:val="24"/>
          <w:lang w:val="en-GB"/>
        </w:rPr>
        <w:t>Tenth Sunday after Pentecost (Proper 20)</w:t>
      </w:r>
      <w:r w:rsidR="00837473" w:rsidRPr="00442486">
        <w:rPr>
          <w:rFonts w:ascii="Arial" w:hAnsi="Arial" w:cs="Arial"/>
          <w:b/>
          <w:sz w:val="24"/>
          <w:szCs w:val="24"/>
          <w:lang w:val="en-GB"/>
        </w:rPr>
        <w:t>, BAS p 374</w:t>
      </w:r>
    </w:p>
    <w:p w14:paraId="6F619AE4" w14:textId="7DF1221E" w:rsidR="00F778EE" w:rsidRPr="00442486" w:rsidRDefault="00FA2758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Maximilien Kolbe,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Martyr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,1940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1E594F24" w14:textId="77777777" w:rsidR="00ED7AAE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9B4DA44" w14:textId="3CAE6695" w:rsidR="00ED7AAE" w:rsidRPr="00442486" w:rsidRDefault="00ED7AAE" w:rsidP="00ED7AA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 1</w:t>
      </w:r>
      <w:r w:rsidR="00185B94">
        <w:rPr>
          <w:rFonts w:ascii="Arial" w:hAnsi="Arial" w:cs="Arial"/>
          <w:sz w:val="24"/>
          <w:szCs w:val="24"/>
          <w:lang w:val="en-GB"/>
        </w:rPr>
        <w:t>5</w:t>
      </w:r>
      <w:bookmarkStart w:id="2" w:name="_GoBack"/>
      <w:bookmarkEnd w:id="2"/>
      <w:r w:rsidR="00F778EE"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Pr="00442486">
        <w:rPr>
          <w:rFonts w:ascii="Arial" w:hAnsi="Arial" w:cs="Arial"/>
          <w:sz w:val="24"/>
          <w:szCs w:val="24"/>
          <w:lang w:val="en-GB"/>
        </w:rPr>
        <w:t xml:space="preserve"> 1st EP of St Mary the Virgin (MF)</w:t>
      </w:r>
    </w:p>
    <w:p w14:paraId="4A262876" w14:textId="26B6E2FE" w:rsidR="00ED7AAE" w:rsidRPr="00442486" w:rsidRDefault="00ED7AAE" w:rsidP="00ED7AA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240" w:hanging="324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  <w:t>Psalms 48, 86</w:t>
      </w:r>
      <w:r w:rsidRPr="00442486">
        <w:rPr>
          <w:rFonts w:ascii="Arial" w:hAnsi="Arial" w:cs="Arial"/>
          <w:sz w:val="24"/>
          <w:szCs w:val="24"/>
          <w:lang w:val="en-GB"/>
        </w:rPr>
        <w:tab/>
        <w:t>1st Lesson: Genesis 3: 1-15</w:t>
      </w:r>
    </w:p>
    <w:p w14:paraId="56A654EE" w14:textId="633DEB8C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2nd Lesson: Romans 5: 12-end</w:t>
      </w:r>
    </w:p>
    <w:p w14:paraId="46150826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2FE683E8" w14:textId="4BD9A514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Tu 16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St Mary the Virgin, BAS p 419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(MF) </w:t>
      </w:r>
      <w:r>
        <w:rPr>
          <w:rFonts w:ascii="Arial" w:hAnsi="Arial" w:cs="Arial"/>
          <w:b/>
          <w:bCs/>
          <w:sz w:val="24"/>
          <w:szCs w:val="24"/>
          <w:lang w:val="en-GB"/>
        </w:rPr>
        <w:t>(transferred)</w:t>
      </w:r>
    </w:p>
    <w:p w14:paraId="0FF0ECB4" w14:textId="7A663249" w:rsidR="00F778EE" w:rsidRPr="00442486" w:rsidRDefault="00ED7AAE" w:rsidP="00ED7AA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Holy Women of the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Old Testament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28B561D3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176AA7A" w14:textId="1581E41B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We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17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John Stuart, Priest and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among the Mohawk, 1811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(C)</w:t>
      </w:r>
    </w:p>
    <w:p w14:paraId="5076E775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C9A44DF" w14:textId="735815D4" w:rsidR="00F778EE" w:rsidRPr="00442486" w:rsidRDefault="00ED7AAE" w:rsidP="003479BA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</w:t>
      </w:r>
      <w:r w:rsidR="003479BA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</w:t>
      </w:r>
      <w:r w:rsidR="003479BA">
        <w:rPr>
          <w:rFonts w:ascii="Arial" w:hAnsi="Arial" w:cs="Arial"/>
          <w:sz w:val="24"/>
          <w:szCs w:val="24"/>
          <w:lang w:val="en-GB"/>
        </w:rPr>
        <w:t>8</w:t>
      </w:r>
      <w:r w:rsidR="003479BA"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Roger </w:t>
      </w:r>
      <w:proofErr w:type="spellStart"/>
      <w:r w:rsidR="00F778EE" w:rsidRPr="00442486">
        <w:rPr>
          <w:rFonts w:ascii="Arial" w:hAnsi="Arial" w:cs="Arial"/>
          <w:sz w:val="24"/>
          <w:szCs w:val="24"/>
          <w:lang w:val="en-GB"/>
        </w:rPr>
        <w:t>Schütz</w:t>
      </w:r>
      <w:proofErr w:type="spellEnd"/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Religious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Founder of the Taizé Community, 2005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45512941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55A88166" w14:textId="7A7C7350" w:rsidR="00F778EE" w:rsidRPr="00442486" w:rsidRDefault="00ED7AAE" w:rsidP="00FA2758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Fr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19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Catherine Beaulieu Bouvier Lamoureux,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Woman of Faith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Métis Matriarch, and Social Activist in the NWT, 1918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(Special Collect and Reading)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3C78F747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07B334BD" w14:textId="38FA26DC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20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Bernard of Clairvaux,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Abbot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1153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(S)</w:t>
      </w:r>
    </w:p>
    <w:p w14:paraId="47101159" w14:textId="4E7651C8" w:rsidR="00072CCE" w:rsidRPr="00442486" w:rsidRDefault="00072CC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</w:p>
    <w:p w14:paraId="2C2C4651" w14:textId="512EFB1F" w:rsidR="00072CCE" w:rsidRPr="00442486" w:rsidRDefault="00072CC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442486">
        <w:rPr>
          <w:rFonts w:ascii="Arial" w:hAnsi="Arial" w:cs="Arial"/>
          <w:b/>
          <w:sz w:val="24"/>
          <w:szCs w:val="24"/>
          <w:lang w:val="en-GB"/>
        </w:rPr>
        <w:t>Su 21</w:t>
      </w:r>
      <w:r w:rsidR="00FA2758">
        <w:rPr>
          <w:rFonts w:ascii="Arial" w:hAnsi="Arial" w:cs="Arial"/>
          <w:b/>
          <w:sz w:val="24"/>
          <w:szCs w:val="24"/>
          <w:lang w:val="en-GB"/>
        </w:rPr>
        <w:tab/>
      </w:r>
      <w:r w:rsidR="00EA35D1" w:rsidRPr="00442486">
        <w:rPr>
          <w:rFonts w:ascii="Arial" w:hAnsi="Arial" w:cs="Arial"/>
          <w:b/>
          <w:sz w:val="24"/>
          <w:szCs w:val="24"/>
          <w:lang w:val="en-GB"/>
        </w:rPr>
        <w:t>Eleventh Sunday after Pentecost (Proper 21)</w:t>
      </w:r>
      <w:r w:rsidR="00837473" w:rsidRPr="00442486">
        <w:rPr>
          <w:rFonts w:ascii="Arial" w:hAnsi="Arial" w:cs="Arial"/>
          <w:b/>
          <w:sz w:val="24"/>
          <w:szCs w:val="24"/>
          <w:lang w:val="en-GB"/>
        </w:rPr>
        <w:t>, BAS 375</w:t>
      </w:r>
    </w:p>
    <w:p w14:paraId="00FAF741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36EC1BC1" w14:textId="569D7B2E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Tu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23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1st EP of St Bartholomew the Apostle (D)</w:t>
      </w:r>
    </w:p>
    <w:p w14:paraId="1AF19C39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  <w:t>Psalms 48, 122 or 84, 150</w:t>
      </w:r>
      <w:r w:rsidRPr="00442486">
        <w:rPr>
          <w:rFonts w:ascii="Arial" w:hAnsi="Arial" w:cs="Arial"/>
          <w:sz w:val="24"/>
          <w:szCs w:val="24"/>
          <w:lang w:val="en-GB"/>
        </w:rPr>
        <w:tab/>
        <w:t>1st Lesson: Deut 18: 15-18</w:t>
      </w:r>
    </w:p>
    <w:p w14:paraId="4203053B" w14:textId="1264ADBB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2nd Lesson: Matt 10: 1-15</w:t>
      </w:r>
    </w:p>
    <w:p w14:paraId="08EC9010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65F714D" w14:textId="07175D81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We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24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ab/>
        <w:t xml:space="preserve">St Bartholomew the </w:t>
      </w:r>
      <w:r w:rsidR="00C134F0" w:rsidRPr="00442486">
        <w:rPr>
          <w:rFonts w:ascii="Arial" w:hAnsi="Arial" w:cs="Arial"/>
          <w:b/>
          <w:bCs/>
          <w:sz w:val="24"/>
          <w:szCs w:val="24"/>
          <w:lang w:val="en-GB"/>
        </w:rPr>
        <w:t>Apostle, BAS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 p 420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</w:t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 xml:space="preserve">(D) </w:t>
      </w:r>
    </w:p>
    <w:p w14:paraId="468A9FB7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4F1E1C5A" w14:textId="140511E2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Sa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27</w:t>
      </w:r>
      <w:r w:rsidR="00F778EE" w:rsidRPr="00442486">
        <w:rPr>
          <w:rFonts w:ascii="Arial" w:hAnsi="Arial" w:cs="Arial"/>
          <w:sz w:val="24"/>
          <w:szCs w:val="24"/>
          <w:lang w:val="en-GB"/>
        </w:rPr>
        <w:tab/>
        <w:t xml:space="preserve">St Monnica,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Woman of Faith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and Mother of St Augustine of Hippo, 387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778EE" w:rsidRPr="00442486">
        <w:rPr>
          <w:rFonts w:ascii="Arial" w:hAnsi="Arial" w:cs="Arial"/>
          <w:sz w:val="24"/>
          <w:szCs w:val="24"/>
          <w:lang w:val="en-GB"/>
        </w:rPr>
        <w:t>(S)</w:t>
      </w:r>
    </w:p>
    <w:p w14:paraId="51327F9D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10E5E37A" w14:textId="20A8D0CB" w:rsidR="00EA35D1" w:rsidRPr="00442486" w:rsidRDefault="00072CC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24"/>
          <w:szCs w:val="24"/>
          <w:lang w:val="en-GB"/>
        </w:rPr>
      </w:pPr>
      <w:r w:rsidRPr="00442486">
        <w:rPr>
          <w:rFonts w:ascii="Arial" w:hAnsi="Arial" w:cs="Arial"/>
          <w:b/>
          <w:sz w:val="24"/>
          <w:szCs w:val="24"/>
          <w:lang w:val="en-GB"/>
        </w:rPr>
        <w:t xml:space="preserve">Su 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>28</w:t>
      </w:r>
      <w:r w:rsidR="00F778EE" w:rsidRPr="00442486">
        <w:rPr>
          <w:rFonts w:ascii="Arial" w:hAnsi="Arial" w:cs="Arial"/>
          <w:b/>
          <w:sz w:val="24"/>
          <w:szCs w:val="24"/>
          <w:lang w:val="en-GB"/>
        </w:rPr>
        <w:tab/>
      </w:r>
      <w:r w:rsidR="00EA35D1" w:rsidRPr="00442486">
        <w:rPr>
          <w:rFonts w:ascii="Arial" w:hAnsi="Arial" w:cs="Arial"/>
          <w:b/>
          <w:sz w:val="24"/>
          <w:szCs w:val="24"/>
          <w:lang w:val="en-GB"/>
        </w:rPr>
        <w:t>Twelfth Sunday after Pentecost</w:t>
      </w:r>
      <w:r w:rsidR="00837473" w:rsidRPr="00442486">
        <w:rPr>
          <w:rFonts w:ascii="Arial" w:hAnsi="Arial" w:cs="Arial"/>
          <w:b/>
          <w:sz w:val="24"/>
          <w:szCs w:val="24"/>
          <w:lang w:val="en-GB"/>
        </w:rPr>
        <w:t xml:space="preserve"> (</w:t>
      </w:r>
      <w:r w:rsidR="009B5735">
        <w:rPr>
          <w:rFonts w:ascii="Arial" w:hAnsi="Arial" w:cs="Arial"/>
          <w:b/>
          <w:sz w:val="24"/>
          <w:szCs w:val="24"/>
          <w:lang w:val="en-GB"/>
        </w:rPr>
        <w:t>P</w:t>
      </w:r>
      <w:r w:rsidR="00837473" w:rsidRPr="00442486">
        <w:rPr>
          <w:rFonts w:ascii="Arial" w:hAnsi="Arial" w:cs="Arial"/>
          <w:b/>
          <w:sz w:val="24"/>
          <w:szCs w:val="24"/>
          <w:lang w:val="en-GB"/>
        </w:rPr>
        <w:t>roper 22), BAS 377</w:t>
      </w:r>
    </w:p>
    <w:p w14:paraId="1956787D" w14:textId="0937737B" w:rsidR="00F778EE" w:rsidRPr="00442486" w:rsidRDefault="00EA35D1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="00FA2758"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St Augustine of Hippo, Bishop and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Doctor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, 430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="00F13EDB" w:rsidRPr="00442486">
        <w:rPr>
          <w:rFonts w:ascii="Arial" w:hAnsi="Arial" w:cs="Arial"/>
          <w:sz w:val="24"/>
          <w:szCs w:val="24"/>
          <w:lang w:val="en-GB"/>
        </w:rPr>
        <w:t>(C)</w:t>
      </w:r>
    </w:p>
    <w:p w14:paraId="7B666DA8" w14:textId="77777777" w:rsidR="00ED7AAE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</w:p>
    <w:p w14:paraId="25590DB5" w14:textId="5A18EC8B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 29</w:t>
      </w: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at EP: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1st EP of the Beheading of St John the Baptist (D)</w:t>
      </w:r>
    </w:p>
    <w:p w14:paraId="646F985E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  <w:t>Psalm 103</w:t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1st Lesson: Ecclesiasticus 48: 1-11</w:t>
      </w:r>
    </w:p>
    <w:p w14:paraId="28353028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ab/>
        <w:t>2nd Lesson: Luke 1: 5-23</w:t>
      </w:r>
    </w:p>
    <w:p w14:paraId="1B85387D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60D4D199" w14:textId="5B705FD5" w:rsidR="00F778EE" w:rsidRPr="00442486" w:rsidRDefault="00ED7AA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30 </w:t>
      </w:r>
      <w:r w:rsidR="00FA275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A2758">
        <w:rPr>
          <w:rFonts w:ascii="Arial" w:hAnsi="Arial" w:cs="Arial"/>
          <w:b/>
          <w:bCs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b/>
          <w:bCs/>
          <w:sz w:val="24"/>
          <w:szCs w:val="24"/>
          <w:lang w:val="en-GB"/>
        </w:rPr>
        <w:t>The Beheading of St John the Baptist BAS p 421 (D)</w:t>
      </w:r>
      <w:r>
        <w:rPr>
          <w:rFonts w:ascii="Arial" w:hAnsi="Arial" w:cs="Arial"/>
          <w:b/>
          <w:bCs/>
          <w:sz w:val="24"/>
          <w:szCs w:val="24"/>
          <w:lang w:val="en-GB"/>
        </w:rPr>
        <w:t>(transferred)</w:t>
      </w:r>
    </w:p>
    <w:p w14:paraId="5F6C7278" w14:textId="0668617D" w:rsidR="00F778EE" w:rsidRPr="00442486" w:rsidRDefault="00ED7AAE" w:rsidP="00ED7AA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Robert McDonald, </w:t>
      </w:r>
      <w:r w:rsidR="00F778EE" w:rsidRPr="00442486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and Priest in the Western Arctic, 1913 </w:t>
      </w:r>
      <w:r w:rsidR="00F778EE" w:rsidRPr="00442486">
        <w:rPr>
          <w:rFonts w:ascii="Arial" w:hAnsi="Arial" w:cs="Arial"/>
          <w:i/>
          <w:iCs/>
          <w:sz w:val="24"/>
          <w:szCs w:val="24"/>
          <w:lang w:val="en-GB"/>
        </w:rPr>
        <w:t>(FAS)</w:t>
      </w:r>
      <w:r w:rsidR="00F778EE" w:rsidRPr="00442486">
        <w:rPr>
          <w:rFonts w:ascii="Arial" w:hAnsi="Arial" w:cs="Arial"/>
          <w:sz w:val="24"/>
          <w:szCs w:val="24"/>
          <w:lang w:val="en-GB"/>
        </w:rPr>
        <w:t xml:space="preserve"> (C)</w:t>
      </w:r>
    </w:p>
    <w:p w14:paraId="5E704307" w14:textId="77777777" w:rsidR="00F778EE" w:rsidRPr="00442486" w:rsidRDefault="00F778EE" w:rsidP="00F778EE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GB"/>
        </w:rPr>
      </w:pPr>
    </w:p>
    <w:p w14:paraId="7AB93A7F" w14:textId="7FF58416" w:rsidR="00F778EE" w:rsidRPr="00442486" w:rsidRDefault="00F778EE" w:rsidP="00B42EB4">
      <w:pPr>
        <w:tabs>
          <w:tab w:val="left" w:pos="-642"/>
          <w:tab w:val="left" w:pos="0"/>
          <w:tab w:val="left" w:pos="720"/>
          <w:tab w:val="left" w:pos="16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4"/>
          <w:szCs w:val="24"/>
          <w:lang w:val="en-GB"/>
        </w:rPr>
      </w:pPr>
      <w:r w:rsidRPr="00442486">
        <w:rPr>
          <w:rFonts w:ascii="Arial" w:hAnsi="Arial" w:cs="Arial"/>
          <w:sz w:val="24"/>
          <w:szCs w:val="24"/>
          <w:lang w:val="en-GB"/>
        </w:rPr>
        <w:t>31</w:t>
      </w:r>
      <w:r w:rsidRPr="00442486">
        <w:rPr>
          <w:rFonts w:ascii="Arial" w:hAnsi="Arial" w:cs="Arial"/>
          <w:sz w:val="24"/>
          <w:szCs w:val="24"/>
          <w:lang w:val="en-GB"/>
        </w:rPr>
        <w:tab/>
      </w:r>
      <w:r w:rsidR="00FA2758">
        <w:rPr>
          <w:rFonts w:ascii="Arial" w:hAnsi="Arial" w:cs="Arial"/>
          <w:sz w:val="24"/>
          <w:szCs w:val="24"/>
          <w:lang w:val="en-GB"/>
        </w:rPr>
        <w:tab/>
      </w:r>
      <w:r w:rsidRPr="00442486">
        <w:rPr>
          <w:rFonts w:ascii="Arial" w:hAnsi="Arial" w:cs="Arial"/>
          <w:sz w:val="24"/>
          <w:szCs w:val="24"/>
          <w:lang w:val="en-GB"/>
        </w:rPr>
        <w:t xml:space="preserve">St Aidan, Bishop and </w:t>
      </w:r>
      <w:r w:rsidRPr="00442486">
        <w:rPr>
          <w:rFonts w:ascii="Arial" w:hAnsi="Arial" w:cs="Arial"/>
          <w:sz w:val="24"/>
          <w:szCs w:val="24"/>
          <w:u w:val="single"/>
          <w:lang w:val="en-GB"/>
        </w:rPr>
        <w:t>Missionary</w:t>
      </w:r>
      <w:r w:rsidRPr="00442486">
        <w:rPr>
          <w:rFonts w:ascii="Arial" w:hAnsi="Arial" w:cs="Arial"/>
          <w:sz w:val="24"/>
          <w:szCs w:val="24"/>
          <w:lang w:val="en-GB"/>
        </w:rPr>
        <w:t xml:space="preserve">, 651 </w:t>
      </w:r>
      <w:r w:rsidRPr="00442486">
        <w:rPr>
          <w:rFonts w:ascii="Arial" w:hAnsi="Arial" w:cs="Arial"/>
          <w:i/>
          <w:iCs/>
          <w:sz w:val="24"/>
          <w:szCs w:val="24"/>
          <w:lang w:val="en-GB"/>
        </w:rPr>
        <w:t xml:space="preserve">(FAS) </w:t>
      </w:r>
      <w:r w:rsidRPr="00442486">
        <w:rPr>
          <w:rFonts w:ascii="Arial" w:hAnsi="Arial" w:cs="Arial"/>
          <w:sz w:val="24"/>
          <w:szCs w:val="24"/>
          <w:lang w:val="en-GB"/>
        </w:rPr>
        <w:t>(S)</w:t>
      </w:r>
    </w:p>
    <w:sectPr w:rsidR="00F778EE" w:rsidRPr="00442486" w:rsidSect="00B42EB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" w:initials="">
    <w:p w14:paraId="7248BCAF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AUGUST:</w:t>
      </w:r>
    </w:p>
    <w:p w14:paraId="6B7B7092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</w:p>
    <w:p w14:paraId="799A7990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36367223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61C5870C" w14:textId="77777777" w:rsidR="00F778EE" w:rsidRDefault="00F778EE" w:rsidP="00F778EE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Sunday of Proper 19, use substitute 1st Lesson at M.P.</w:t>
      </w:r>
    </w:p>
    <w:p w14:paraId="71DACB7F" w14:textId="77777777" w:rsidR="00F778EE" w:rsidRDefault="00F778EE" w:rsidP="00F778EE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Feast of the Transfiguration and of St. Mary the Virgin take pre-          cedence of the Sunday. If they fall on a Monday, let Feast remain          and have 1st E.P. on the Sunday.</w:t>
      </w:r>
    </w:p>
  </w:comment>
  <w:comment w:id="1" w:author="" w:initials="">
    <w:p w14:paraId="2A1D8262" w14:textId="77777777" w:rsidR="00837473" w:rsidRDefault="00837473" w:rsidP="008374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annotationRef/>
      </w:r>
      <w:r>
        <w:rPr>
          <w:rFonts w:ascii="Arial" w:hAnsi="Arial" w:cs="Arial"/>
          <w:sz w:val="24"/>
          <w:szCs w:val="24"/>
          <w:lang w:val="en-GB"/>
        </w:rPr>
        <w:t>NOTES FOR AUGUST:</w:t>
      </w:r>
    </w:p>
    <w:p w14:paraId="491FAA31" w14:textId="77777777" w:rsidR="00837473" w:rsidRDefault="00837473" w:rsidP="00837473">
      <w:pPr>
        <w:rPr>
          <w:rFonts w:ascii="Arial" w:hAnsi="Arial" w:cs="Arial"/>
          <w:sz w:val="24"/>
          <w:szCs w:val="24"/>
          <w:lang w:val="en-GB"/>
        </w:rPr>
      </w:pPr>
    </w:p>
    <w:p w14:paraId="5ED0E34E" w14:textId="77777777" w:rsidR="00837473" w:rsidRDefault="00837473" w:rsidP="008374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1.  Requiem</w:t>
      </w:r>
    </w:p>
    <w:p w14:paraId="0EAD0872" w14:textId="77777777" w:rsidR="00837473" w:rsidRDefault="00837473" w:rsidP="008374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2.  Sundays</w:t>
      </w:r>
    </w:p>
    <w:p w14:paraId="1F29C07A" w14:textId="77777777" w:rsidR="00837473" w:rsidRDefault="00837473" w:rsidP="008374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3.  Sunday of Proper 19, use substitute 1st Lesson at M.P.</w:t>
      </w:r>
    </w:p>
    <w:p w14:paraId="1FC9D19A" w14:textId="77777777" w:rsidR="00837473" w:rsidRDefault="00837473" w:rsidP="00837473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en-GB"/>
        </w:rPr>
        <w:t xml:space="preserve">     4.  Feast of the Transfiguration and of St. Mary the Virgin take pre-          cedence of the Sunday. If they fall on a Monday, let Feast remain          and have 1st E.P. on the Sunday.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DACB7F" w15:done="0"/>
  <w15:commentEx w15:paraId="1FC9D1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EE"/>
    <w:rsid w:val="00066CB1"/>
    <w:rsid w:val="00072CCE"/>
    <w:rsid w:val="000F23D8"/>
    <w:rsid w:val="00185B94"/>
    <w:rsid w:val="003479BA"/>
    <w:rsid w:val="003E4689"/>
    <w:rsid w:val="00404829"/>
    <w:rsid w:val="00442486"/>
    <w:rsid w:val="004B490F"/>
    <w:rsid w:val="007B1CE5"/>
    <w:rsid w:val="00837473"/>
    <w:rsid w:val="00893843"/>
    <w:rsid w:val="009B5735"/>
    <w:rsid w:val="00B42EB4"/>
    <w:rsid w:val="00B62283"/>
    <w:rsid w:val="00C134F0"/>
    <w:rsid w:val="00DD52A3"/>
    <w:rsid w:val="00EA35D1"/>
    <w:rsid w:val="00EC2131"/>
    <w:rsid w:val="00ED7AAE"/>
    <w:rsid w:val="00F13EDB"/>
    <w:rsid w:val="00F778EE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07ED"/>
  <w15:chartTrackingRefBased/>
  <w15:docId w15:val="{2EEE209B-4D67-4F23-BB30-0C0F7A3C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Sisterhood of Saint John the Divine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Sue Elwyn;Sr. Wendy Grace Greyling</dc:creator>
  <cp:keywords/>
  <dc:description/>
  <cp:lastModifiedBy>Sr. Wendy Grace Greyling</cp:lastModifiedBy>
  <cp:revision>20</cp:revision>
  <dcterms:created xsi:type="dcterms:W3CDTF">2022-05-30T14:05:00Z</dcterms:created>
  <dcterms:modified xsi:type="dcterms:W3CDTF">2022-06-11T12:04:00Z</dcterms:modified>
</cp:coreProperties>
</file>