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06199" w14:textId="77777777" w:rsidR="00F54ADC" w:rsidRPr="00F6315E" w:rsidRDefault="00082AF3" w:rsidP="0066118E">
      <w:pPr>
        <w:spacing w:after="249" w:line="259" w:lineRule="auto"/>
        <w:ind w:left="0" w:right="1" w:firstLine="0"/>
        <w:jc w:val="center"/>
      </w:pPr>
      <w:r w:rsidRPr="00F6315E">
        <w:rPr>
          <w:b/>
        </w:rPr>
        <w:t>What it means to be an Oblate</w:t>
      </w:r>
    </w:p>
    <w:p w14:paraId="794D1FEB" w14:textId="77777777" w:rsidR="00F54ADC" w:rsidRPr="00F6315E" w:rsidRDefault="00216E46" w:rsidP="005B0B5D">
      <w:pPr>
        <w:ind w:left="-5"/>
      </w:pPr>
      <w:r w:rsidRPr="00F6315E">
        <w:t xml:space="preserve">    </w:t>
      </w:r>
      <w:r w:rsidR="00082AF3" w:rsidRPr="00F6315E">
        <w:t>“As an Oblate, I have made a promise to</w:t>
      </w:r>
    </w:p>
    <w:p w14:paraId="1ECE6572" w14:textId="77777777" w:rsidR="00F54ADC" w:rsidRPr="00F6315E" w:rsidRDefault="00082AF3">
      <w:pPr>
        <w:spacing w:after="15" w:line="249" w:lineRule="auto"/>
        <w:ind w:left="-5" w:right="50"/>
        <w:jc w:val="left"/>
      </w:pPr>
      <w:r w:rsidRPr="00F6315E">
        <w:t>God within the wider community of the Sisterhood that allows me to live in a more intentional and accountable way,</w:t>
      </w:r>
    </w:p>
    <w:p w14:paraId="6F168F9E" w14:textId="77777777" w:rsidR="004C1E85" w:rsidRPr="00F6315E" w:rsidRDefault="004C1E85">
      <w:pPr>
        <w:spacing w:after="15" w:line="249" w:lineRule="auto"/>
        <w:ind w:left="-5" w:right="50"/>
        <w:jc w:val="left"/>
      </w:pPr>
    </w:p>
    <w:p w14:paraId="4F908BFF" w14:textId="77777777" w:rsidR="00F54ADC" w:rsidRPr="00F6315E" w:rsidRDefault="00082AF3">
      <w:pPr>
        <w:numPr>
          <w:ilvl w:val="0"/>
          <w:numId w:val="1"/>
        </w:numPr>
        <w:ind w:right="25" w:hanging="720"/>
        <w:jc w:val="left"/>
      </w:pPr>
      <w:r w:rsidRPr="00F6315E">
        <w:t>I make time daily for prayer, study, and worship</w:t>
      </w:r>
    </w:p>
    <w:p w14:paraId="7757892E" w14:textId="77777777" w:rsidR="00F54ADC" w:rsidRPr="00F6315E" w:rsidRDefault="00082AF3">
      <w:pPr>
        <w:numPr>
          <w:ilvl w:val="0"/>
          <w:numId w:val="1"/>
        </w:numPr>
        <w:spacing w:after="15" w:line="249" w:lineRule="auto"/>
        <w:ind w:right="25" w:hanging="720"/>
        <w:jc w:val="left"/>
      </w:pPr>
      <w:r w:rsidRPr="00F6315E">
        <w:t>I try to make a difference where I live, using the gifts God has given me</w:t>
      </w:r>
    </w:p>
    <w:p w14:paraId="743697DA" w14:textId="77777777" w:rsidR="00F54ADC" w:rsidRPr="00F6315E" w:rsidRDefault="00082AF3">
      <w:pPr>
        <w:numPr>
          <w:ilvl w:val="0"/>
          <w:numId w:val="1"/>
        </w:numPr>
        <w:ind w:right="25" w:hanging="720"/>
        <w:jc w:val="left"/>
      </w:pPr>
      <w:r w:rsidRPr="00F6315E">
        <w:t>I try to acknowledge God's</w:t>
      </w:r>
    </w:p>
    <w:p w14:paraId="6D6C86FF" w14:textId="77777777" w:rsidR="00F54ADC" w:rsidRPr="00F6315E" w:rsidRDefault="00082AF3">
      <w:pPr>
        <w:spacing w:after="4" w:line="259" w:lineRule="auto"/>
        <w:ind w:left="130" w:firstLine="0"/>
        <w:jc w:val="center"/>
      </w:pPr>
      <w:r w:rsidRPr="00F6315E">
        <w:t>presence in everything I do.</w:t>
      </w:r>
    </w:p>
    <w:p w14:paraId="7783C7C4" w14:textId="77777777" w:rsidR="00F54ADC" w:rsidRPr="00F6315E" w:rsidRDefault="00082AF3">
      <w:pPr>
        <w:numPr>
          <w:ilvl w:val="0"/>
          <w:numId w:val="1"/>
        </w:numPr>
        <w:spacing w:after="15" w:line="249" w:lineRule="auto"/>
        <w:ind w:right="25" w:hanging="720"/>
        <w:jc w:val="left"/>
      </w:pPr>
      <w:r w:rsidRPr="00F6315E">
        <w:t>I spend several weeks a year in residence with the Sisters, entering into their rhythm of prayer and working beside them in whatever jobs they give me to do. I am part of a supportive community who welcome me into their fellowship of love, who pray for me and sustain me as I do for them.”</w:t>
      </w:r>
    </w:p>
    <w:p w14:paraId="15939009" w14:textId="77777777" w:rsidR="00F54ADC" w:rsidRPr="00F6315E" w:rsidRDefault="00082AF3">
      <w:pPr>
        <w:spacing w:after="0" w:line="259" w:lineRule="auto"/>
        <w:ind w:left="0" w:firstLine="0"/>
        <w:jc w:val="right"/>
      </w:pPr>
      <w:r w:rsidRPr="00F6315E">
        <w:rPr>
          <w:i/>
        </w:rPr>
        <w:t>An Oblate of SSJD</w:t>
      </w:r>
    </w:p>
    <w:p w14:paraId="5909570D" w14:textId="77777777" w:rsidR="00F54ADC" w:rsidRDefault="00082AF3" w:rsidP="008C6522">
      <w:pPr>
        <w:spacing w:after="0" w:line="259" w:lineRule="auto"/>
        <w:ind w:left="0" w:firstLine="720"/>
        <w:jc w:val="left"/>
      </w:pPr>
      <w:r>
        <w:t xml:space="preserve"> </w:t>
      </w:r>
    </w:p>
    <w:p w14:paraId="565D66E3" w14:textId="77777777" w:rsidR="008C6522" w:rsidRPr="008C6522" w:rsidRDefault="008C6522" w:rsidP="008C6522">
      <w:pPr>
        <w:spacing w:after="0" w:line="259" w:lineRule="auto"/>
        <w:ind w:left="-293" w:right="-318" w:firstLine="0"/>
        <w:jc w:val="left"/>
      </w:pPr>
      <w:r>
        <w:tab/>
      </w:r>
    </w:p>
    <w:p w14:paraId="5840F226" w14:textId="77777777" w:rsidR="005B0B5D" w:rsidRDefault="00844861" w:rsidP="00844861">
      <w:pPr>
        <w:spacing w:after="204" w:line="250" w:lineRule="auto"/>
        <w:jc w:val="center"/>
        <w:rPr>
          <w:rFonts w:ascii="Calibri" w:eastAsia="Calibri" w:hAnsi="Calibri" w:cs="Calibri"/>
          <w:noProof/>
          <w:sz w:val="47"/>
        </w:rPr>
      </w:pPr>
      <w:r>
        <w:rPr>
          <w:rFonts w:ascii="Calibri" w:eastAsia="Calibri" w:hAnsi="Calibri" w:cs="Calibri"/>
          <w:noProof/>
          <w:sz w:val="47"/>
        </w:rPr>
        <w:t xml:space="preserve">   </w:t>
      </w:r>
      <w:r w:rsidR="008C6522">
        <w:rPr>
          <w:rFonts w:ascii="Calibri" w:eastAsia="Calibri" w:hAnsi="Calibri" w:cs="Calibri"/>
          <w:noProof/>
          <w:sz w:val="47"/>
        </w:rPr>
        <w:drawing>
          <wp:inline distT="0" distB="0" distL="0" distR="0" wp14:anchorId="7AEC5184" wp14:editId="570034A1">
            <wp:extent cx="1790700" cy="2419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ulah signing her Promis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1350" cy="2460892"/>
                    </a:xfrm>
                    <a:prstGeom prst="rect">
                      <a:avLst/>
                    </a:prstGeom>
                  </pic:spPr>
                </pic:pic>
              </a:graphicData>
            </a:graphic>
          </wp:inline>
        </w:drawing>
      </w:r>
    </w:p>
    <w:p w14:paraId="4E9673EB" w14:textId="77777777" w:rsidR="00ED4E2F" w:rsidRPr="00EB6525" w:rsidRDefault="004A2AD1" w:rsidP="0066118E">
      <w:pPr>
        <w:spacing w:after="204" w:line="250" w:lineRule="auto"/>
        <w:ind w:left="0" w:firstLine="0"/>
        <w:jc w:val="center"/>
        <w:rPr>
          <w:rFonts w:ascii="Calligraph421 BT" w:hAnsi="Calligraph421 BT"/>
          <w:sz w:val="40"/>
          <w:szCs w:val="40"/>
        </w:rPr>
      </w:pPr>
      <w:r w:rsidRPr="00EB6525">
        <w:rPr>
          <w:rFonts w:ascii="Calligraph421 BT" w:eastAsia="Calibri" w:hAnsi="Calligraph421 BT"/>
          <w:noProof/>
          <w:sz w:val="40"/>
          <w:szCs w:val="40"/>
        </w:rPr>
        <mc:AlternateContent>
          <mc:Choice Requires="wps">
            <w:drawing>
              <wp:anchor distT="45720" distB="45720" distL="114300" distR="114300" simplePos="0" relativeHeight="251663360" behindDoc="0" locked="0" layoutInCell="1" allowOverlap="1" wp14:anchorId="3DEFF21C" wp14:editId="0BC4789A">
                <wp:simplePos x="0" y="0"/>
                <wp:positionH relativeFrom="column">
                  <wp:posOffset>3086735</wp:posOffset>
                </wp:positionH>
                <wp:positionV relativeFrom="paragraph">
                  <wp:posOffset>0</wp:posOffset>
                </wp:positionV>
                <wp:extent cx="2752725" cy="2152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152650"/>
                        </a:xfrm>
                        <a:prstGeom prst="rect">
                          <a:avLst/>
                        </a:prstGeom>
                        <a:solidFill>
                          <a:srgbClr val="FFFFFF"/>
                        </a:solidFill>
                        <a:ln w="9525">
                          <a:noFill/>
                          <a:miter lim="800000"/>
                          <a:headEnd/>
                          <a:tailEnd/>
                        </a:ln>
                      </wps:spPr>
                      <wps:txbx>
                        <w:txbxContent>
                          <w:p w14:paraId="0757DF0E" w14:textId="77777777" w:rsidR="004A2AD1" w:rsidRPr="00EB6525" w:rsidRDefault="004A2AD1" w:rsidP="004A2AD1">
                            <w:pPr>
                              <w:spacing w:after="0" w:line="249" w:lineRule="auto"/>
                              <w:ind w:left="0" w:firstLine="0"/>
                              <w:jc w:val="center"/>
                              <w:rPr>
                                <w:rFonts w:ascii="Calligraph421 BT" w:eastAsia="Calibri" w:hAnsi="Calligraph421 BT"/>
                                <w:sz w:val="40"/>
                                <w:szCs w:val="40"/>
                              </w:rPr>
                            </w:pPr>
                            <w:r w:rsidRPr="00EB6525">
                              <w:rPr>
                                <w:rFonts w:ascii="Calligraph421 BT" w:eastAsia="Calibri" w:hAnsi="Calligraph421 BT"/>
                                <w:sz w:val="40"/>
                                <w:szCs w:val="40"/>
                              </w:rPr>
                              <w:t>The</w:t>
                            </w:r>
                          </w:p>
                          <w:p w14:paraId="5114D5B5" w14:textId="77777777" w:rsidR="004A2AD1" w:rsidRPr="00EB6525" w:rsidRDefault="004A2AD1" w:rsidP="004A2AD1">
                            <w:pPr>
                              <w:spacing w:after="0" w:line="249" w:lineRule="auto"/>
                              <w:ind w:left="0" w:firstLine="0"/>
                              <w:jc w:val="center"/>
                              <w:rPr>
                                <w:rFonts w:ascii="Calligraph421 BT" w:eastAsia="Calibri" w:hAnsi="Calligraph421 BT"/>
                                <w:b/>
                                <w:sz w:val="40"/>
                                <w:szCs w:val="40"/>
                              </w:rPr>
                            </w:pPr>
                            <w:r w:rsidRPr="00EB6525">
                              <w:rPr>
                                <w:rFonts w:ascii="Calligraph421 BT" w:eastAsia="Calibri" w:hAnsi="Calligraph421 BT"/>
                                <w:sz w:val="40"/>
                                <w:szCs w:val="40"/>
                              </w:rPr>
                              <w:t>Oblates</w:t>
                            </w:r>
                          </w:p>
                          <w:p w14:paraId="27574E62" w14:textId="77777777" w:rsidR="004A2AD1" w:rsidRPr="00EB6525" w:rsidRDefault="00BE117E" w:rsidP="004A2AD1">
                            <w:pPr>
                              <w:spacing w:after="0" w:line="249" w:lineRule="auto"/>
                              <w:ind w:left="0" w:firstLine="0"/>
                              <w:jc w:val="center"/>
                              <w:rPr>
                                <w:rFonts w:ascii="Calligraph421 BT" w:eastAsia="Calibri" w:hAnsi="Calligraph421 BT"/>
                                <w:sz w:val="40"/>
                                <w:szCs w:val="40"/>
                              </w:rPr>
                            </w:pPr>
                            <w:r w:rsidRPr="00EB6525">
                              <w:rPr>
                                <w:rFonts w:ascii="Calligraph421 BT" w:eastAsia="Calibri" w:hAnsi="Calligraph421 BT"/>
                                <w:sz w:val="40"/>
                                <w:szCs w:val="40"/>
                              </w:rPr>
                              <w:t>o</w:t>
                            </w:r>
                            <w:r w:rsidR="004A2AD1" w:rsidRPr="00EB6525">
                              <w:rPr>
                                <w:rFonts w:ascii="Calligraph421 BT" w:eastAsia="Calibri" w:hAnsi="Calligraph421 BT"/>
                                <w:sz w:val="40"/>
                                <w:szCs w:val="40"/>
                              </w:rPr>
                              <w:t>f</w:t>
                            </w:r>
                          </w:p>
                          <w:p w14:paraId="1BA1D6A4" w14:textId="77777777" w:rsidR="003C7AD5" w:rsidRDefault="004A2AD1" w:rsidP="004A2AD1">
                            <w:pPr>
                              <w:spacing w:after="0" w:line="249" w:lineRule="auto"/>
                              <w:ind w:left="0" w:firstLine="0"/>
                              <w:jc w:val="center"/>
                              <w:rPr>
                                <w:rFonts w:ascii="Calligraph421 BT" w:eastAsia="Calibri" w:hAnsi="Calligraph421 BT"/>
                                <w:sz w:val="40"/>
                                <w:szCs w:val="40"/>
                              </w:rPr>
                            </w:pPr>
                            <w:r w:rsidRPr="00EB6525">
                              <w:rPr>
                                <w:rFonts w:ascii="Calligraph421 BT" w:eastAsia="Calibri" w:hAnsi="Calligraph421 BT"/>
                                <w:sz w:val="40"/>
                                <w:szCs w:val="40"/>
                              </w:rPr>
                              <w:t xml:space="preserve">The Sisterhood of St. </w:t>
                            </w:r>
                          </w:p>
                          <w:p w14:paraId="5B66BFF8" w14:textId="21CA14CB" w:rsidR="004A2AD1" w:rsidRPr="00EB6525" w:rsidRDefault="004A2AD1" w:rsidP="004A2AD1">
                            <w:pPr>
                              <w:spacing w:after="0" w:line="249" w:lineRule="auto"/>
                              <w:ind w:left="0" w:firstLine="0"/>
                              <w:jc w:val="center"/>
                              <w:rPr>
                                <w:rFonts w:ascii="Calligraph421 BT" w:eastAsia="Calibri" w:hAnsi="Calligraph421 BT"/>
                                <w:sz w:val="40"/>
                                <w:szCs w:val="40"/>
                              </w:rPr>
                            </w:pPr>
                            <w:r w:rsidRPr="00EB6525">
                              <w:rPr>
                                <w:rFonts w:ascii="Calligraph421 BT" w:eastAsia="Calibri" w:hAnsi="Calligraph421 BT"/>
                                <w:sz w:val="40"/>
                                <w:szCs w:val="40"/>
                              </w:rPr>
                              <w:t>John the Divine</w:t>
                            </w:r>
                          </w:p>
                          <w:p w14:paraId="0FDF7A0B" w14:textId="77777777" w:rsidR="004A2AD1" w:rsidRDefault="004A2A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FF21C" id="_x0000_t202" coordsize="21600,21600" o:spt="202" path="m,l,21600r21600,l21600,xe">
                <v:stroke joinstyle="miter"/>
                <v:path gradientshapeok="t" o:connecttype="rect"/>
              </v:shapetype>
              <v:shape id="Text Box 2" o:spid="_x0000_s1026" type="#_x0000_t202" style="position:absolute;left:0;text-align:left;margin-left:243.05pt;margin-top:0;width:216.75pt;height:16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" stroked="f">
                <v:textbox>
                  <w:txbxContent>
                    <w:p w14:paraId="0757DF0E" w14:textId="77777777" w:rsidR="004A2AD1" w:rsidRPr="00EB6525" w:rsidRDefault="004A2AD1" w:rsidP="004A2AD1">
                      <w:pPr>
                        <w:spacing w:after="0" w:line="249" w:lineRule="auto"/>
                        <w:ind w:left="0" w:firstLine="0"/>
                        <w:jc w:val="center"/>
                        <w:rPr>
                          <w:rFonts w:ascii="Calligraph421 BT" w:eastAsia="Calibri" w:hAnsi="Calligraph421 BT"/>
                          <w:sz w:val="40"/>
                          <w:szCs w:val="40"/>
                        </w:rPr>
                      </w:pPr>
                      <w:r w:rsidRPr="00EB6525">
                        <w:rPr>
                          <w:rFonts w:ascii="Calligraph421 BT" w:eastAsia="Calibri" w:hAnsi="Calligraph421 BT"/>
                          <w:sz w:val="40"/>
                          <w:szCs w:val="40"/>
                        </w:rPr>
                        <w:t>The</w:t>
                      </w:r>
                    </w:p>
                    <w:p w14:paraId="5114D5B5" w14:textId="77777777" w:rsidR="004A2AD1" w:rsidRPr="00EB6525" w:rsidRDefault="004A2AD1" w:rsidP="004A2AD1">
                      <w:pPr>
                        <w:spacing w:after="0" w:line="249" w:lineRule="auto"/>
                        <w:ind w:left="0" w:firstLine="0"/>
                        <w:jc w:val="center"/>
                        <w:rPr>
                          <w:rFonts w:ascii="Calligraph421 BT" w:eastAsia="Calibri" w:hAnsi="Calligraph421 BT"/>
                          <w:b/>
                          <w:sz w:val="40"/>
                          <w:szCs w:val="40"/>
                        </w:rPr>
                      </w:pPr>
                      <w:r w:rsidRPr="00EB6525">
                        <w:rPr>
                          <w:rFonts w:ascii="Calligraph421 BT" w:eastAsia="Calibri" w:hAnsi="Calligraph421 BT"/>
                          <w:sz w:val="40"/>
                          <w:szCs w:val="40"/>
                        </w:rPr>
                        <w:t>Oblates</w:t>
                      </w:r>
                    </w:p>
                    <w:p w14:paraId="27574E62" w14:textId="77777777" w:rsidR="004A2AD1" w:rsidRPr="00EB6525" w:rsidRDefault="00BE117E" w:rsidP="004A2AD1">
                      <w:pPr>
                        <w:spacing w:after="0" w:line="249" w:lineRule="auto"/>
                        <w:ind w:left="0" w:firstLine="0"/>
                        <w:jc w:val="center"/>
                        <w:rPr>
                          <w:rFonts w:ascii="Calligraph421 BT" w:eastAsia="Calibri" w:hAnsi="Calligraph421 BT"/>
                          <w:sz w:val="40"/>
                          <w:szCs w:val="40"/>
                        </w:rPr>
                      </w:pPr>
                      <w:r w:rsidRPr="00EB6525">
                        <w:rPr>
                          <w:rFonts w:ascii="Calligraph421 BT" w:eastAsia="Calibri" w:hAnsi="Calligraph421 BT"/>
                          <w:sz w:val="40"/>
                          <w:szCs w:val="40"/>
                        </w:rPr>
                        <w:t>o</w:t>
                      </w:r>
                      <w:r w:rsidR="004A2AD1" w:rsidRPr="00EB6525">
                        <w:rPr>
                          <w:rFonts w:ascii="Calligraph421 BT" w:eastAsia="Calibri" w:hAnsi="Calligraph421 BT"/>
                          <w:sz w:val="40"/>
                          <w:szCs w:val="40"/>
                        </w:rPr>
                        <w:t>f</w:t>
                      </w:r>
                    </w:p>
                    <w:p w14:paraId="1BA1D6A4" w14:textId="77777777" w:rsidR="003C7AD5" w:rsidRDefault="004A2AD1" w:rsidP="004A2AD1">
                      <w:pPr>
                        <w:spacing w:after="0" w:line="249" w:lineRule="auto"/>
                        <w:ind w:left="0" w:firstLine="0"/>
                        <w:jc w:val="center"/>
                        <w:rPr>
                          <w:rFonts w:ascii="Calligraph421 BT" w:eastAsia="Calibri" w:hAnsi="Calligraph421 BT"/>
                          <w:sz w:val="40"/>
                          <w:szCs w:val="40"/>
                        </w:rPr>
                      </w:pPr>
                      <w:r w:rsidRPr="00EB6525">
                        <w:rPr>
                          <w:rFonts w:ascii="Calligraph421 BT" w:eastAsia="Calibri" w:hAnsi="Calligraph421 BT"/>
                          <w:sz w:val="40"/>
                          <w:szCs w:val="40"/>
                        </w:rPr>
                        <w:t xml:space="preserve">The Sisterhood of St. </w:t>
                      </w:r>
                    </w:p>
                    <w:p w14:paraId="5B66BFF8" w14:textId="21CA14CB" w:rsidR="004A2AD1" w:rsidRPr="00EB6525" w:rsidRDefault="004A2AD1" w:rsidP="004A2AD1">
                      <w:pPr>
                        <w:spacing w:after="0" w:line="249" w:lineRule="auto"/>
                        <w:ind w:left="0" w:firstLine="0"/>
                        <w:jc w:val="center"/>
                        <w:rPr>
                          <w:rFonts w:ascii="Calligraph421 BT" w:eastAsia="Calibri" w:hAnsi="Calligraph421 BT"/>
                          <w:sz w:val="40"/>
                          <w:szCs w:val="40"/>
                        </w:rPr>
                      </w:pPr>
                      <w:r w:rsidRPr="00EB6525">
                        <w:rPr>
                          <w:rFonts w:ascii="Calligraph421 BT" w:eastAsia="Calibri" w:hAnsi="Calligraph421 BT"/>
                          <w:sz w:val="40"/>
                          <w:szCs w:val="40"/>
                        </w:rPr>
                        <w:t>John the Divine</w:t>
                      </w:r>
                    </w:p>
                    <w:p w14:paraId="0FDF7A0B" w14:textId="77777777" w:rsidR="004A2AD1" w:rsidRDefault="004A2AD1"/>
                  </w:txbxContent>
                </v:textbox>
                <w10:wrap type="square"/>
              </v:shape>
            </w:pict>
          </mc:Fallback>
        </mc:AlternateContent>
      </w:r>
      <w:r w:rsidR="00082AF3" w:rsidRPr="00EB6525">
        <w:rPr>
          <w:rFonts w:ascii="Calligraph421 BT" w:eastAsia="Calibri" w:hAnsi="Calligraph421 BT"/>
          <w:sz w:val="40"/>
          <w:szCs w:val="40"/>
        </w:rPr>
        <w:t>The Sisterho</w:t>
      </w:r>
      <w:r w:rsidR="008C6522" w:rsidRPr="00EB6525">
        <w:rPr>
          <w:rFonts w:ascii="Calligraph421 BT" w:eastAsia="Calibri" w:hAnsi="Calligraph421 BT"/>
          <w:sz w:val="40"/>
          <w:szCs w:val="40"/>
        </w:rPr>
        <w:t>o</w:t>
      </w:r>
      <w:r w:rsidR="00082AF3" w:rsidRPr="00EB6525">
        <w:rPr>
          <w:rFonts w:ascii="Calligraph421 BT" w:eastAsia="Calibri" w:hAnsi="Calligraph421 BT"/>
          <w:sz w:val="40"/>
          <w:szCs w:val="40"/>
        </w:rPr>
        <w:t xml:space="preserve">d of St. </w:t>
      </w:r>
      <w:bookmarkStart w:id="0" w:name="_GoBack"/>
      <w:bookmarkEnd w:id="0"/>
      <w:r w:rsidR="00082AF3" w:rsidRPr="00EB6525">
        <w:rPr>
          <w:rFonts w:ascii="Calligraph421 BT" w:eastAsia="Calibri" w:hAnsi="Calligraph421 BT"/>
          <w:sz w:val="40"/>
          <w:szCs w:val="40"/>
        </w:rPr>
        <w:t>John the Divine</w:t>
      </w:r>
    </w:p>
    <w:p w14:paraId="7CE9EF96" w14:textId="77777777" w:rsidR="007C74DD" w:rsidRDefault="007C74DD">
      <w:pPr>
        <w:spacing w:after="0" w:line="259" w:lineRule="auto"/>
        <w:ind w:right="2"/>
        <w:jc w:val="center"/>
        <w:rPr>
          <w:b/>
          <w:sz w:val="19"/>
        </w:rPr>
      </w:pPr>
    </w:p>
    <w:p w14:paraId="359938F1" w14:textId="77777777" w:rsidR="008C6522" w:rsidRDefault="007C74DD">
      <w:pPr>
        <w:spacing w:after="0" w:line="259" w:lineRule="auto"/>
        <w:ind w:right="2"/>
        <w:jc w:val="center"/>
        <w:rPr>
          <w:b/>
          <w:sz w:val="19"/>
        </w:rPr>
      </w:pPr>
      <w:r>
        <w:rPr>
          <w:noProof/>
        </w:rPr>
        <w:drawing>
          <wp:anchor distT="0" distB="0" distL="114300" distR="114300" simplePos="0" relativeHeight="251658240" behindDoc="0" locked="0" layoutInCell="1" allowOverlap="1" wp14:anchorId="4B9753F6" wp14:editId="03ACC51F">
            <wp:simplePos x="0" y="0"/>
            <wp:positionH relativeFrom="column">
              <wp:posOffset>2990850</wp:posOffset>
            </wp:positionH>
            <wp:positionV relativeFrom="paragraph">
              <wp:posOffset>1073150</wp:posOffset>
            </wp:positionV>
            <wp:extent cx="2952750" cy="22142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lat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2750" cy="2214245"/>
                    </a:xfrm>
                    <a:prstGeom prst="rect">
                      <a:avLst/>
                    </a:prstGeom>
                  </pic:spPr>
                </pic:pic>
              </a:graphicData>
            </a:graphic>
            <wp14:sizeRelH relativeFrom="margin">
              <wp14:pctWidth>0</wp14:pctWidth>
            </wp14:sizeRelH>
            <wp14:sizeRelV relativeFrom="margin">
              <wp14:pctHeight>0</wp14:pctHeight>
            </wp14:sizeRelV>
          </wp:anchor>
        </w:drawing>
      </w:r>
      <w:r w:rsidR="00E61330">
        <w:rPr>
          <w:noProof/>
        </w:rPr>
        <w:drawing>
          <wp:inline distT="0" distB="0" distL="0" distR="0" wp14:anchorId="5DFAB6B0" wp14:editId="763F7811">
            <wp:extent cx="2552700" cy="16573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3752" cy="1658033"/>
                    </a:xfrm>
                    <a:prstGeom prst="rect">
                      <a:avLst/>
                    </a:prstGeom>
                  </pic:spPr>
                </pic:pic>
              </a:graphicData>
            </a:graphic>
          </wp:inline>
        </w:drawing>
      </w:r>
    </w:p>
    <w:p w14:paraId="522A3B4F" w14:textId="77777777" w:rsidR="00ED4E2F" w:rsidRDefault="00ED4E2F" w:rsidP="007C74DD">
      <w:pPr>
        <w:spacing w:after="0" w:line="259" w:lineRule="auto"/>
        <w:ind w:right="2"/>
        <w:rPr>
          <w:b/>
          <w:sz w:val="19"/>
        </w:rPr>
      </w:pPr>
    </w:p>
    <w:p w14:paraId="393223A9" w14:textId="77777777" w:rsidR="00ED4E2F" w:rsidRDefault="00ED4E2F">
      <w:pPr>
        <w:spacing w:after="0" w:line="259" w:lineRule="auto"/>
        <w:ind w:right="2"/>
        <w:jc w:val="center"/>
        <w:rPr>
          <w:b/>
          <w:sz w:val="19"/>
        </w:rPr>
      </w:pPr>
    </w:p>
    <w:p w14:paraId="538EDBB1" w14:textId="77777777" w:rsidR="0066118E" w:rsidRDefault="0066118E">
      <w:pPr>
        <w:spacing w:after="0" w:line="259" w:lineRule="auto"/>
        <w:ind w:right="2"/>
        <w:jc w:val="center"/>
        <w:rPr>
          <w:b/>
          <w:sz w:val="19"/>
        </w:rPr>
      </w:pPr>
      <w:r>
        <w:rPr>
          <w:b/>
          <w:sz w:val="19"/>
        </w:rPr>
        <w:t>For more information, please contact</w:t>
      </w:r>
    </w:p>
    <w:p w14:paraId="2A8EF237" w14:textId="77777777" w:rsidR="00ED4E2F" w:rsidRDefault="00ED4E2F">
      <w:pPr>
        <w:spacing w:after="0" w:line="259" w:lineRule="auto"/>
        <w:ind w:right="2"/>
        <w:jc w:val="center"/>
        <w:rPr>
          <w:b/>
          <w:sz w:val="19"/>
        </w:rPr>
      </w:pPr>
    </w:p>
    <w:p w14:paraId="48EEE473" w14:textId="77777777" w:rsidR="00F54ADC" w:rsidRPr="00F6315E" w:rsidRDefault="00082AF3">
      <w:pPr>
        <w:spacing w:after="0" w:line="259" w:lineRule="auto"/>
        <w:ind w:right="2"/>
        <w:jc w:val="center"/>
        <w:rPr>
          <w:sz w:val="24"/>
          <w:szCs w:val="24"/>
        </w:rPr>
      </w:pPr>
      <w:r w:rsidRPr="00F6315E">
        <w:rPr>
          <w:sz w:val="24"/>
          <w:szCs w:val="24"/>
        </w:rPr>
        <w:t xml:space="preserve"> ST. JOHN'S CONVENT</w:t>
      </w:r>
    </w:p>
    <w:p w14:paraId="0FBED9A9" w14:textId="77777777" w:rsidR="00E61330" w:rsidRDefault="00E61330">
      <w:pPr>
        <w:spacing w:after="0" w:line="259" w:lineRule="auto"/>
        <w:ind w:right="2"/>
        <w:jc w:val="center"/>
        <w:rPr>
          <w:b/>
          <w:sz w:val="24"/>
          <w:szCs w:val="24"/>
        </w:rPr>
      </w:pPr>
    </w:p>
    <w:p w14:paraId="27B0DF9E" w14:textId="77777777" w:rsidR="00894B34" w:rsidRPr="00A96511" w:rsidRDefault="00082AF3" w:rsidP="00A96511">
      <w:pPr>
        <w:spacing w:after="0" w:line="265" w:lineRule="auto"/>
        <w:ind w:left="0" w:right="2" w:firstLine="720"/>
        <w:rPr>
          <w:sz w:val="24"/>
          <w:szCs w:val="24"/>
        </w:rPr>
      </w:pPr>
      <w:r w:rsidRPr="00A96511">
        <w:rPr>
          <w:sz w:val="24"/>
          <w:szCs w:val="24"/>
        </w:rPr>
        <w:t>Attn. Director of Oblates</w:t>
      </w:r>
    </w:p>
    <w:p w14:paraId="477F8538" w14:textId="77777777" w:rsidR="00F54ADC" w:rsidRPr="00A96511" w:rsidRDefault="00082AF3">
      <w:pPr>
        <w:spacing w:after="0" w:line="265" w:lineRule="auto"/>
        <w:ind w:right="58"/>
        <w:jc w:val="center"/>
        <w:rPr>
          <w:sz w:val="24"/>
          <w:szCs w:val="24"/>
        </w:rPr>
      </w:pPr>
      <w:r w:rsidRPr="00A96511">
        <w:rPr>
          <w:sz w:val="24"/>
          <w:szCs w:val="24"/>
        </w:rPr>
        <w:t xml:space="preserve">233 </w:t>
      </w:r>
      <w:proofErr w:type="spellStart"/>
      <w:r w:rsidRPr="00A96511">
        <w:rPr>
          <w:sz w:val="24"/>
          <w:szCs w:val="24"/>
        </w:rPr>
        <w:t>Cummer</w:t>
      </w:r>
      <w:proofErr w:type="spellEnd"/>
      <w:r w:rsidRPr="00A96511">
        <w:rPr>
          <w:sz w:val="24"/>
          <w:szCs w:val="24"/>
        </w:rPr>
        <w:t xml:space="preserve"> Avenue </w:t>
      </w:r>
    </w:p>
    <w:p w14:paraId="02268080" w14:textId="77777777" w:rsidR="00F54ADC" w:rsidRPr="00A96511" w:rsidRDefault="00082AF3">
      <w:pPr>
        <w:spacing w:after="0" w:line="265" w:lineRule="auto"/>
        <w:jc w:val="center"/>
        <w:rPr>
          <w:sz w:val="24"/>
          <w:szCs w:val="24"/>
        </w:rPr>
      </w:pPr>
      <w:r w:rsidRPr="00A96511">
        <w:rPr>
          <w:sz w:val="24"/>
          <w:szCs w:val="24"/>
        </w:rPr>
        <w:t xml:space="preserve">Toronto, </w:t>
      </w:r>
      <w:proofErr w:type="gramStart"/>
      <w:r w:rsidRPr="00A96511">
        <w:rPr>
          <w:sz w:val="24"/>
          <w:szCs w:val="24"/>
        </w:rPr>
        <w:t>ON  M</w:t>
      </w:r>
      <w:proofErr w:type="gramEnd"/>
      <w:r w:rsidRPr="00A96511">
        <w:rPr>
          <w:sz w:val="24"/>
          <w:szCs w:val="24"/>
        </w:rPr>
        <w:t>2M 2E8</w:t>
      </w:r>
    </w:p>
    <w:p w14:paraId="1A1C6919" w14:textId="77777777" w:rsidR="00894B34" w:rsidRPr="00A96511" w:rsidRDefault="00894B34">
      <w:pPr>
        <w:spacing w:after="4" w:line="255" w:lineRule="auto"/>
        <w:ind w:left="91" w:firstLine="0"/>
        <w:jc w:val="left"/>
        <w:rPr>
          <w:sz w:val="24"/>
          <w:szCs w:val="24"/>
        </w:rPr>
      </w:pPr>
    </w:p>
    <w:p w14:paraId="4EF89935" w14:textId="77777777" w:rsidR="00894B34" w:rsidRPr="00A96511" w:rsidRDefault="008A5446" w:rsidP="00894B34">
      <w:pPr>
        <w:spacing w:after="4" w:line="255" w:lineRule="auto"/>
        <w:ind w:left="91" w:firstLine="0"/>
        <w:jc w:val="center"/>
        <w:rPr>
          <w:sz w:val="24"/>
          <w:szCs w:val="24"/>
        </w:rPr>
      </w:pPr>
      <w:r>
        <w:rPr>
          <w:noProof/>
        </w:rPr>
        <w:drawing>
          <wp:anchor distT="0" distB="0" distL="114300" distR="114300" simplePos="0" relativeHeight="251661312" behindDoc="0" locked="0" layoutInCell="1" allowOverlap="1" wp14:anchorId="7BEE2739" wp14:editId="6D864790">
            <wp:simplePos x="0" y="0"/>
            <wp:positionH relativeFrom="column">
              <wp:posOffset>3726180</wp:posOffset>
            </wp:positionH>
            <wp:positionV relativeFrom="paragraph">
              <wp:posOffset>248285</wp:posOffset>
            </wp:positionV>
            <wp:extent cx="1390650" cy="1266825"/>
            <wp:effectExtent l="0" t="0" r="0" b="0"/>
            <wp:wrapTopAndBottom/>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266825"/>
                    </a:xfrm>
                    <a:prstGeom prst="rect">
                      <a:avLst/>
                    </a:prstGeom>
                  </pic:spPr>
                </pic:pic>
              </a:graphicData>
            </a:graphic>
            <wp14:sizeRelH relativeFrom="margin">
              <wp14:pctWidth>0</wp14:pctWidth>
            </wp14:sizeRelH>
            <wp14:sizeRelV relativeFrom="margin">
              <wp14:pctHeight>0</wp14:pctHeight>
            </wp14:sizeRelV>
          </wp:anchor>
        </w:drawing>
      </w:r>
      <w:r w:rsidR="00082AF3" w:rsidRPr="00A96511">
        <w:rPr>
          <w:sz w:val="24"/>
          <w:szCs w:val="24"/>
        </w:rPr>
        <w:t>TEL: 416-226-2201</w:t>
      </w:r>
    </w:p>
    <w:p w14:paraId="321A6EC8" w14:textId="77777777" w:rsidR="00F54ADC" w:rsidRPr="00A96511" w:rsidRDefault="00082AF3" w:rsidP="00894B34">
      <w:pPr>
        <w:spacing w:after="4" w:line="255" w:lineRule="auto"/>
        <w:ind w:left="91" w:firstLine="0"/>
        <w:jc w:val="center"/>
        <w:rPr>
          <w:sz w:val="24"/>
          <w:szCs w:val="24"/>
        </w:rPr>
      </w:pPr>
      <w:r w:rsidRPr="00A96511">
        <w:rPr>
          <w:sz w:val="24"/>
          <w:szCs w:val="24"/>
        </w:rPr>
        <w:t>FAX: 416-226-2131</w:t>
      </w:r>
    </w:p>
    <w:p w14:paraId="3B18B10B" w14:textId="77777777" w:rsidR="007C74DD" w:rsidRPr="00BA1561" w:rsidRDefault="00082AF3" w:rsidP="007C74DD">
      <w:pPr>
        <w:spacing w:after="0" w:line="265" w:lineRule="auto"/>
        <w:jc w:val="center"/>
        <w:rPr>
          <w:sz w:val="24"/>
          <w:szCs w:val="24"/>
        </w:rPr>
      </w:pPr>
      <w:r w:rsidRPr="00A96511">
        <w:rPr>
          <w:sz w:val="24"/>
          <w:szCs w:val="24"/>
        </w:rPr>
        <w:t xml:space="preserve">E-Mail: </w:t>
      </w:r>
      <w:hyperlink r:id="rId9" w:history="1">
        <w:r w:rsidR="007C74DD" w:rsidRPr="00BA1561">
          <w:rPr>
            <w:rStyle w:val="Hyperlink"/>
            <w:color w:val="auto"/>
            <w:sz w:val="24"/>
            <w:szCs w:val="24"/>
            <w:u w:val="none"/>
          </w:rPr>
          <w:t>convent@ssjd.ca</w:t>
        </w:r>
      </w:hyperlink>
    </w:p>
    <w:p w14:paraId="3D4CCA4A" w14:textId="77777777" w:rsidR="007C74DD" w:rsidRPr="00BA1561" w:rsidRDefault="007C74DD" w:rsidP="007C74DD">
      <w:pPr>
        <w:spacing w:after="0" w:line="265" w:lineRule="auto"/>
        <w:jc w:val="center"/>
        <w:rPr>
          <w:sz w:val="24"/>
          <w:szCs w:val="24"/>
        </w:rPr>
      </w:pPr>
    </w:p>
    <w:p w14:paraId="45F943D0" w14:textId="77777777" w:rsidR="00801A91" w:rsidRPr="00BA1561" w:rsidRDefault="003C7AD5" w:rsidP="007C74DD">
      <w:pPr>
        <w:spacing w:after="0" w:line="265" w:lineRule="auto"/>
        <w:jc w:val="center"/>
        <w:rPr>
          <w:rStyle w:val="Hyperlink"/>
          <w:color w:val="auto"/>
          <w:u w:val="none"/>
        </w:rPr>
      </w:pPr>
      <w:hyperlink r:id="rId10" w:history="1">
        <w:r w:rsidR="008C6522" w:rsidRPr="00BA1561">
          <w:rPr>
            <w:rStyle w:val="Hyperlink"/>
            <w:color w:val="auto"/>
            <w:u w:val="none"/>
          </w:rPr>
          <w:t>www.ssjd.ca</w:t>
        </w:r>
      </w:hyperlink>
    </w:p>
    <w:p w14:paraId="06AB4E9E" w14:textId="77777777" w:rsidR="007C74DD" w:rsidRPr="00BA1561" w:rsidRDefault="007C74DD" w:rsidP="007C74DD">
      <w:pPr>
        <w:spacing w:after="0" w:line="240" w:lineRule="auto"/>
        <w:rPr>
          <w:color w:val="auto"/>
        </w:rPr>
      </w:pPr>
    </w:p>
    <w:p w14:paraId="46D508DD" w14:textId="01FD98BA" w:rsidR="007C74DD" w:rsidRPr="00BA1561" w:rsidRDefault="003C7AD5" w:rsidP="001F640C">
      <w:pPr>
        <w:spacing w:after="0" w:line="240" w:lineRule="auto"/>
        <w:ind w:left="0" w:firstLine="0"/>
        <w:jc w:val="center"/>
        <w:rPr>
          <w:color w:val="auto"/>
        </w:rPr>
      </w:pPr>
      <w:hyperlink r:id="rId11" w:history="1">
        <w:r w:rsidR="00E61330" w:rsidRPr="00BA1561">
          <w:rPr>
            <w:rStyle w:val="Hyperlink"/>
            <w:color w:val="auto"/>
            <w:u w:val="none"/>
          </w:rPr>
          <w:t>www.facebook.com/ssjdcanada</w:t>
        </w:r>
      </w:hyperlink>
    </w:p>
    <w:p w14:paraId="75C1DC60" w14:textId="77777777" w:rsidR="00E61330" w:rsidRPr="00BA1561" w:rsidRDefault="003C7AD5" w:rsidP="007C74DD">
      <w:pPr>
        <w:spacing w:after="0" w:line="240" w:lineRule="auto"/>
        <w:ind w:left="0" w:firstLine="0"/>
        <w:jc w:val="center"/>
        <w:rPr>
          <w:color w:val="auto"/>
        </w:rPr>
      </w:pPr>
      <w:hyperlink r:id="rId12" w:history="1">
        <w:r w:rsidR="007C74DD" w:rsidRPr="00BA1561">
          <w:rPr>
            <w:rStyle w:val="Hyperlink"/>
            <w:color w:val="auto"/>
            <w:u w:val="none"/>
          </w:rPr>
          <w:t>www.twitter.com/ssjdcanada</w:t>
        </w:r>
      </w:hyperlink>
    </w:p>
    <w:p w14:paraId="293043C4" w14:textId="77777777" w:rsidR="00894B34" w:rsidRPr="00E61330" w:rsidRDefault="00894B34" w:rsidP="007C74DD">
      <w:pPr>
        <w:spacing w:after="0" w:line="249" w:lineRule="auto"/>
        <w:ind w:left="0" w:firstLine="0"/>
        <w:rPr>
          <w:color w:val="1F3864" w:themeColor="accent1" w:themeShade="80"/>
          <w:sz w:val="20"/>
        </w:rPr>
      </w:pPr>
    </w:p>
    <w:p w14:paraId="3BA47777" w14:textId="77777777" w:rsidR="00E61330" w:rsidRDefault="00E61330" w:rsidP="00EE798D">
      <w:pPr>
        <w:spacing w:after="0" w:line="249" w:lineRule="auto"/>
        <w:ind w:left="0" w:firstLine="0"/>
        <w:rPr>
          <w:sz w:val="18"/>
          <w:szCs w:val="18"/>
        </w:rPr>
      </w:pPr>
      <w:r w:rsidRPr="004A2AD1">
        <w:rPr>
          <w:noProof/>
          <w:sz w:val="21"/>
        </w:rPr>
        <mc:AlternateContent>
          <mc:Choice Requires="wps">
            <w:drawing>
              <wp:anchor distT="45720" distB="45720" distL="114300" distR="114300" simplePos="0" relativeHeight="251665408" behindDoc="0" locked="0" layoutInCell="1" allowOverlap="1" wp14:anchorId="5C8051D3" wp14:editId="41CFEB09">
                <wp:simplePos x="0" y="0"/>
                <wp:positionH relativeFrom="column">
                  <wp:posOffset>2878455</wp:posOffset>
                </wp:positionH>
                <wp:positionV relativeFrom="paragraph">
                  <wp:posOffset>118745</wp:posOffset>
                </wp:positionV>
                <wp:extent cx="3171825" cy="4953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495300"/>
                        </a:xfrm>
                        <a:prstGeom prst="rect">
                          <a:avLst/>
                        </a:prstGeom>
                        <a:solidFill>
                          <a:srgbClr val="FFFFFF"/>
                        </a:solidFill>
                        <a:ln w="9525">
                          <a:solidFill>
                            <a:srgbClr val="000000"/>
                          </a:solidFill>
                          <a:miter lim="800000"/>
                          <a:headEnd/>
                          <a:tailEnd/>
                        </a:ln>
                      </wps:spPr>
                      <wps:txbx>
                        <w:txbxContent>
                          <w:p w14:paraId="0AAF4BA6" w14:textId="77777777" w:rsidR="004A2AD1" w:rsidRPr="000A6603" w:rsidRDefault="004A2AD1" w:rsidP="004A2AD1">
                            <w:pPr>
                              <w:spacing w:after="0" w:line="259" w:lineRule="auto"/>
                              <w:ind w:left="0" w:right="438" w:firstLine="0"/>
                              <w:jc w:val="center"/>
                              <w:rPr>
                                <w:i/>
                              </w:rPr>
                            </w:pPr>
                            <w:r w:rsidRPr="000A6603">
                              <w:rPr>
                                <w:i/>
                                <w:sz w:val="21"/>
                              </w:rPr>
                              <w:t>A Monastic Community within the Anglican Church of Canada</w:t>
                            </w:r>
                          </w:p>
                          <w:p w14:paraId="01F5D9FA" w14:textId="77777777" w:rsidR="004A2AD1" w:rsidRPr="00A96511" w:rsidRDefault="004A2AD1" w:rsidP="004A2AD1">
                            <w:pPr>
                              <w:spacing w:after="0" w:line="259" w:lineRule="auto"/>
                              <w:ind w:left="0" w:firstLine="0"/>
                              <w:rPr>
                                <w:sz w:val="21"/>
                              </w:rPr>
                            </w:pPr>
                          </w:p>
                          <w:p w14:paraId="4FB807EA" w14:textId="77777777" w:rsidR="004A2AD1" w:rsidRDefault="004A2A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051D3" id="_x0000_s1027" type="#_x0000_t202" style="position:absolute;left:0;text-align:left;margin-left:226.65pt;margin-top:9.35pt;width:249.75pt;height: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">
                <v:textbox>
                  <w:txbxContent>
                    <w:p w14:paraId="0AAF4BA6" w14:textId="77777777" w:rsidR="004A2AD1" w:rsidRPr="000A6603" w:rsidRDefault="004A2AD1" w:rsidP="004A2AD1">
                      <w:pPr>
                        <w:spacing w:after="0" w:line="259" w:lineRule="auto"/>
                        <w:ind w:left="0" w:right="438" w:firstLine="0"/>
                        <w:jc w:val="center"/>
                        <w:rPr>
                          <w:i/>
                        </w:rPr>
                      </w:pPr>
                      <w:r w:rsidRPr="000A6603">
                        <w:rPr>
                          <w:i/>
                          <w:sz w:val="21"/>
                        </w:rPr>
                        <w:t>A Monastic Community within the Anglican Church of Canada</w:t>
                      </w:r>
                    </w:p>
                    <w:p w14:paraId="01F5D9FA" w14:textId="77777777" w:rsidR="004A2AD1" w:rsidRPr="00A96511" w:rsidRDefault="004A2AD1" w:rsidP="004A2AD1">
                      <w:pPr>
                        <w:spacing w:after="0" w:line="259" w:lineRule="auto"/>
                        <w:ind w:left="0" w:firstLine="0"/>
                        <w:rPr>
                          <w:sz w:val="21"/>
                        </w:rPr>
                      </w:pPr>
                    </w:p>
                    <w:p w14:paraId="4FB807EA" w14:textId="77777777" w:rsidR="004A2AD1" w:rsidRDefault="004A2AD1"/>
                  </w:txbxContent>
                </v:textbox>
                <w10:wrap type="square"/>
              </v:shape>
            </w:pict>
          </mc:Fallback>
        </mc:AlternateContent>
      </w:r>
    </w:p>
    <w:p w14:paraId="2F87F217" w14:textId="77777777" w:rsidR="00EE798D" w:rsidRPr="007C74DD" w:rsidRDefault="00082AF3" w:rsidP="004A2AD1">
      <w:pPr>
        <w:spacing w:after="0" w:line="249" w:lineRule="auto"/>
        <w:ind w:left="0" w:firstLine="0"/>
        <w:rPr>
          <w:rFonts w:ascii="Calibri" w:eastAsia="Calibri" w:hAnsi="Calibri" w:cs="Calibri"/>
          <w:b/>
          <w:sz w:val="16"/>
          <w:szCs w:val="16"/>
        </w:rPr>
      </w:pPr>
      <w:r w:rsidRPr="007C74DD">
        <w:rPr>
          <w:sz w:val="16"/>
          <w:szCs w:val="16"/>
        </w:rPr>
        <w:t>The Sisterhood of St. John the Divine is a registered charity. Our charitable donation number is BN 11925 4266 RR0001</w:t>
      </w:r>
      <w:r w:rsidRPr="007C74DD">
        <w:rPr>
          <w:rFonts w:ascii="Calibri" w:eastAsia="Calibri" w:hAnsi="Calibri" w:cs="Calibri"/>
          <w:b/>
          <w:sz w:val="16"/>
          <w:szCs w:val="16"/>
        </w:rPr>
        <w:t xml:space="preserve"> </w:t>
      </w:r>
      <w:r w:rsidR="008C6522" w:rsidRPr="007C74DD">
        <w:rPr>
          <w:rFonts w:ascii="Calibri" w:eastAsia="Calibri" w:hAnsi="Calibri" w:cs="Calibri"/>
          <w:b/>
          <w:sz w:val="16"/>
          <w:szCs w:val="16"/>
        </w:rPr>
        <w:tab/>
      </w:r>
    </w:p>
    <w:p w14:paraId="0D5F1860" w14:textId="77777777" w:rsidR="00F54ADC" w:rsidRDefault="00082AF3" w:rsidP="00844861">
      <w:pPr>
        <w:spacing w:after="176" w:line="259" w:lineRule="auto"/>
        <w:ind w:left="0" w:firstLine="0"/>
        <w:jc w:val="center"/>
      </w:pPr>
      <w:r>
        <w:rPr>
          <w:noProof/>
        </w:rPr>
        <w:lastRenderedPageBreak/>
        <w:drawing>
          <wp:inline distT="0" distB="0" distL="0" distR="0" wp14:anchorId="60789AE0" wp14:editId="0DDA5EB7">
            <wp:extent cx="2495550" cy="1800225"/>
            <wp:effectExtent l="0" t="0" r="0" b="9525"/>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95550" cy="1800225"/>
                    </a:xfrm>
                    <a:prstGeom prst="rect">
                      <a:avLst/>
                    </a:prstGeom>
                  </pic:spPr>
                </pic:pic>
              </a:graphicData>
            </a:graphic>
          </wp:inline>
        </w:drawing>
      </w:r>
    </w:p>
    <w:p w14:paraId="1436E150" w14:textId="77777777" w:rsidR="00F54ADC" w:rsidRDefault="00216E46" w:rsidP="00216E46">
      <w:pPr>
        <w:spacing w:after="256"/>
        <w:ind w:left="-5" w:firstLine="5"/>
      </w:pPr>
      <w:r>
        <w:t xml:space="preserve">    </w:t>
      </w:r>
      <w:r w:rsidR="00082AF3" w:rsidRPr="0066118E">
        <w:t>Oblates</w:t>
      </w:r>
      <w:r w:rsidR="00082AF3">
        <w:t xml:space="preserve"> are Christian women who discern a</w:t>
      </w:r>
      <w:r w:rsidR="004C1E85">
        <w:t xml:space="preserve"> </w:t>
      </w:r>
      <w:r w:rsidR="00082AF3">
        <w:t>vocation to make a self-offering to God alongside and in partnership with the Sisterhood of St John the Divine. This self-offering includes a life of Prayer (liturgical, intercessory, and contemplative) and Service both to the Sisterhood and to the Oblate's local community.</w:t>
      </w:r>
    </w:p>
    <w:p w14:paraId="186E63A7" w14:textId="77777777" w:rsidR="00F54ADC" w:rsidRDefault="00216E46" w:rsidP="00216E46">
      <w:pPr>
        <w:ind w:left="-5" w:firstLine="0"/>
      </w:pPr>
      <w:r>
        <w:t xml:space="preserve">    </w:t>
      </w:r>
      <w:r w:rsidR="00082AF3">
        <w:t>A woman applying to become an Oblate is one who is called to a life of contemplative prayer and active service and who has a deep longing to live the monastic life in the world.  She first contacts the Oblate Director for an initial exploration of her sense of call.  If appropriate, she may then write a formal request to the Reverend Mother asking to be considered for the Oblate Discernment process.  An interview and formal application may follow.  Only a small number of new Oblate discerners are accepted each year in the spring, and the deadline for the letter to the Rev. Mother is March 31.</w:t>
      </w:r>
    </w:p>
    <w:p w14:paraId="5DF1A9E0" w14:textId="77777777" w:rsidR="00F54ADC" w:rsidRDefault="00082AF3">
      <w:pPr>
        <w:spacing w:after="0" w:line="259" w:lineRule="auto"/>
        <w:ind w:left="0" w:firstLine="0"/>
        <w:jc w:val="left"/>
      </w:pPr>
      <w:r>
        <w:t xml:space="preserve"> </w:t>
      </w:r>
    </w:p>
    <w:p w14:paraId="1B0ED6A9" w14:textId="77777777" w:rsidR="00F54ADC" w:rsidRDefault="00216E46" w:rsidP="00216E46">
      <w:pPr>
        <w:spacing w:after="0"/>
        <w:ind w:left="-5" w:firstLine="0"/>
      </w:pPr>
      <w:r>
        <w:t xml:space="preserve">    </w:t>
      </w:r>
      <w:r w:rsidR="00082AF3">
        <w:t xml:space="preserve">When formally accepted as an Oblate discerner, the period of discernment and initial formation lasts 1-2 years. </w:t>
      </w:r>
    </w:p>
    <w:p w14:paraId="234DD488" w14:textId="77777777" w:rsidR="0032741A" w:rsidRDefault="0032741A" w:rsidP="005B0B5D">
      <w:pPr>
        <w:spacing w:after="0"/>
        <w:ind w:left="-5"/>
      </w:pPr>
    </w:p>
    <w:p w14:paraId="7BDF35A7" w14:textId="77777777" w:rsidR="00F54ADC" w:rsidRDefault="00216E46" w:rsidP="00216E46">
      <w:pPr>
        <w:spacing w:after="386"/>
        <w:ind w:left="-5" w:firstLine="0"/>
      </w:pPr>
      <w:r>
        <w:t xml:space="preserve">    </w:t>
      </w:r>
      <w:r w:rsidR="00082AF3">
        <w:t>At the time of making her initial Oblation, the new Oblate is presented with the distinctive cross. Oblates renew their promises annually and may apply to make life promises after three years.</w:t>
      </w:r>
    </w:p>
    <w:p w14:paraId="3D1A361D" w14:textId="77777777" w:rsidR="00EE798D" w:rsidRDefault="00082AF3" w:rsidP="00EE798D">
      <w:pPr>
        <w:spacing w:after="0" w:line="259" w:lineRule="auto"/>
        <w:ind w:left="12" w:firstLine="0"/>
        <w:jc w:val="center"/>
      </w:pPr>
      <w:r>
        <w:rPr>
          <w:noProof/>
        </w:rPr>
        <w:drawing>
          <wp:inline distT="0" distB="0" distL="0" distR="0" wp14:anchorId="0D705612" wp14:editId="29A29DDF">
            <wp:extent cx="1981200" cy="2428875"/>
            <wp:effectExtent l="0" t="0" r="0" b="9525"/>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1723" cy="2454035"/>
                    </a:xfrm>
                    <a:prstGeom prst="rect">
                      <a:avLst/>
                    </a:prstGeom>
                  </pic:spPr>
                </pic:pic>
              </a:graphicData>
            </a:graphic>
          </wp:inline>
        </w:drawing>
      </w:r>
    </w:p>
    <w:p w14:paraId="319AC67C" w14:textId="77777777" w:rsidR="00EE798D" w:rsidRDefault="00EE798D" w:rsidP="00EE798D">
      <w:pPr>
        <w:spacing w:after="0" w:line="259" w:lineRule="auto"/>
        <w:ind w:left="12" w:firstLine="0"/>
        <w:jc w:val="center"/>
        <w:rPr>
          <w:b/>
        </w:rPr>
      </w:pPr>
    </w:p>
    <w:p w14:paraId="19BD559F" w14:textId="77777777" w:rsidR="004C1E85" w:rsidRPr="008A5446" w:rsidRDefault="00082AF3" w:rsidP="00EE798D">
      <w:pPr>
        <w:spacing w:after="0" w:line="259" w:lineRule="auto"/>
        <w:ind w:left="12" w:firstLine="0"/>
        <w:jc w:val="center"/>
        <w:rPr>
          <w:b/>
        </w:rPr>
      </w:pPr>
      <w:r w:rsidRPr="008A5446">
        <w:rPr>
          <w:b/>
        </w:rPr>
        <w:t>Oblate Rule of Lif</w:t>
      </w:r>
      <w:r w:rsidR="00EE798D" w:rsidRPr="008A5446">
        <w:rPr>
          <w:b/>
        </w:rPr>
        <w:t>e</w:t>
      </w:r>
    </w:p>
    <w:p w14:paraId="0F8A6EAF" w14:textId="77777777" w:rsidR="00EE798D" w:rsidRPr="00EE798D" w:rsidRDefault="00EE798D" w:rsidP="00EE798D">
      <w:pPr>
        <w:spacing w:after="0" w:line="259" w:lineRule="auto"/>
        <w:ind w:left="12" w:firstLine="0"/>
        <w:jc w:val="center"/>
        <w:rPr>
          <w:b/>
        </w:rPr>
      </w:pPr>
    </w:p>
    <w:p w14:paraId="4CC4F2B6" w14:textId="77777777" w:rsidR="005B0B5D" w:rsidRDefault="00216E46" w:rsidP="00216E46">
      <w:pPr>
        <w:ind w:left="-5" w:firstLine="0"/>
      </w:pPr>
      <w:r>
        <w:t xml:space="preserve">    </w:t>
      </w:r>
      <w:r w:rsidR="00082AF3">
        <w:t xml:space="preserve">The Oblate promises of Prayer and Service take shape through her individualized Rule of Life, developed in consultation with the Oblate Director and within guidelines established by the Sisterhood. She makes a commitment to live a monastic rhythm of life with daily prayer and reading. The Rule is meant to be an expression of the Oblate's deepest desires with regard to her relationship with God. It reflects her particular way of living out the gospel in </w:t>
      </w:r>
    </w:p>
    <w:p w14:paraId="3AA0005E" w14:textId="77777777" w:rsidR="00EE798D" w:rsidRPr="00B4217B" w:rsidRDefault="00082AF3" w:rsidP="00B4217B">
      <w:pPr>
        <w:ind w:left="0" w:firstLine="0"/>
      </w:pPr>
      <w:r>
        <w:t>partnership with SSJD, in the tradition of St. Benedict, and rooted in her own baptismal covenant.</w:t>
      </w:r>
    </w:p>
    <w:p w14:paraId="273ADE3B" w14:textId="77777777" w:rsidR="00F54ADC" w:rsidRDefault="00082AF3">
      <w:pPr>
        <w:spacing w:after="249" w:line="259" w:lineRule="auto"/>
        <w:ind w:right="2"/>
        <w:jc w:val="center"/>
      </w:pPr>
      <w:r>
        <w:rPr>
          <w:b/>
        </w:rPr>
        <w:t>Requirements of an Oblate</w:t>
      </w:r>
    </w:p>
    <w:p w14:paraId="186C4D3C" w14:textId="77777777" w:rsidR="00F54ADC" w:rsidRDefault="00082AF3" w:rsidP="00216E46">
      <w:pPr>
        <w:ind w:left="-5" w:firstLine="274"/>
      </w:pPr>
      <w:r>
        <w:t>Oblates are required</w:t>
      </w:r>
      <w:r w:rsidR="00EE798D">
        <w:t xml:space="preserve"> </w:t>
      </w:r>
      <w:r>
        <w:t>(where physically possible) to:</w:t>
      </w:r>
    </w:p>
    <w:p w14:paraId="0DDBBB6F" w14:textId="77777777" w:rsidR="00EE798D" w:rsidRDefault="00EE798D" w:rsidP="00EE798D">
      <w:pPr>
        <w:ind w:left="-5"/>
      </w:pPr>
    </w:p>
    <w:p w14:paraId="41B2537C" w14:textId="77777777" w:rsidR="00F54ADC" w:rsidRDefault="00082AF3">
      <w:pPr>
        <w:numPr>
          <w:ilvl w:val="0"/>
          <w:numId w:val="2"/>
        </w:numPr>
        <w:ind w:hanging="269"/>
      </w:pPr>
      <w:r>
        <w:t>Be in retreat of at least five days annually</w:t>
      </w:r>
    </w:p>
    <w:p w14:paraId="7139A4CB" w14:textId="77777777" w:rsidR="00F54ADC" w:rsidRDefault="00082AF3">
      <w:pPr>
        <w:numPr>
          <w:ilvl w:val="0"/>
          <w:numId w:val="2"/>
        </w:numPr>
        <w:ind w:hanging="269"/>
      </w:pPr>
      <w:r>
        <w:t xml:space="preserve">Spend a minimum of two weeks per year in residency at one of the houses of the Sisterhood - at least once at the Convent during the Discernment time. </w:t>
      </w:r>
    </w:p>
    <w:p w14:paraId="4B73FD67" w14:textId="77777777" w:rsidR="00F54ADC" w:rsidRDefault="00082AF3">
      <w:pPr>
        <w:numPr>
          <w:ilvl w:val="0"/>
          <w:numId w:val="2"/>
        </w:numPr>
        <w:ind w:hanging="269"/>
      </w:pPr>
      <w:r>
        <w:t>Prepare a reflective report to the Oblate Director every three months during the discernment period and annually thereafter.</w:t>
      </w:r>
    </w:p>
    <w:p w14:paraId="3BCD236C" w14:textId="77777777" w:rsidR="00F54ADC" w:rsidRDefault="00082AF3">
      <w:pPr>
        <w:numPr>
          <w:ilvl w:val="0"/>
          <w:numId w:val="2"/>
        </w:numPr>
        <w:ind w:hanging="269"/>
      </w:pPr>
      <w:r>
        <w:t xml:space="preserve">Meet monthly with a qualified spiritual director, chosen by the Oblate or Discerner, and with a spiritual support group at least during the discernment period.  </w:t>
      </w:r>
    </w:p>
    <w:p w14:paraId="47D4B941" w14:textId="77777777" w:rsidR="00F54ADC" w:rsidRDefault="00082AF3">
      <w:pPr>
        <w:numPr>
          <w:ilvl w:val="0"/>
          <w:numId w:val="2"/>
        </w:numPr>
        <w:ind w:hanging="269"/>
      </w:pPr>
      <w:r>
        <w:t>Attend a gathering of Oblates every three years, for mutual reflection and sharing, and for ongoing formation and deepening of the Oblate vocation.</w:t>
      </w:r>
    </w:p>
    <w:p w14:paraId="46D3D658" w14:textId="77777777" w:rsidR="00801A91" w:rsidRDefault="00082AF3" w:rsidP="00EE798D">
      <w:pPr>
        <w:numPr>
          <w:ilvl w:val="0"/>
          <w:numId w:val="2"/>
        </w:numPr>
        <w:spacing w:after="0"/>
        <w:ind w:hanging="269"/>
      </w:pPr>
      <w:r>
        <w:t>Make a financial commitment to the Sisterhood according to their</w:t>
      </w:r>
      <w:r w:rsidR="005B0B5D">
        <w:t xml:space="preserve"> </w:t>
      </w:r>
      <w:r>
        <w:t>means</w:t>
      </w:r>
      <w:r w:rsidR="005B0B5D">
        <w:t>.</w:t>
      </w:r>
    </w:p>
    <w:p w14:paraId="47D2BEBE" w14:textId="77777777" w:rsidR="00EE798D" w:rsidRDefault="00EE798D" w:rsidP="00EE798D">
      <w:pPr>
        <w:spacing w:after="0"/>
        <w:ind w:left="269" w:firstLine="0"/>
      </w:pPr>
      <w:r>
        <w:rPr>
          <w:noProof/>
        </w:rPr>
        <w:drawing>
          <wp:anchor distT="0" distB="0" distL="114300" distR="114300" simplePos="0" relativeHeight="251660288" behindDoc="0" locked="0" layoutInCell="1" allowOverlap="1" wp14:anchorId="5E8F49BA" wp14:editId="3A0C5CFB">
            <wp:simplePos x="0" y="0"/>
            <wp:positionH relativeFrom="column">
              <wp:posOffset>-64770</wp:posOffset>
            </wp:positionH>
            <wp:positionV relativeFrom="paragraph">
              <wp:posOffset>203200</wp:posOffset>
            </wp:positionV>
            <wp:extent cx="2247900" cy="1543050"/>
            <wp:effectExtent l="0" t="0" r="0" b="0"/>
            <wp:wrapSquare wrapText="bothSides"/>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7900" cy="1543050"/>
                    </a:xfrm>
                    <a:prstGeom prst="rect">
                      <a:avLst/>
                    </a:prstGeom>
                  </pic:spPr>
                </pic:pic>
              </a:graphicData>
            </a:graphic>
            <wp14:sizeRelH relativeFrom="margin">
              <wp14:pctWidth>0</wp14:pctWidth>
            </wp14:sizeRelH>
            <wp14:sizeRelV relativeFrom="margin">
              <wp14:pctHeight>0</wp14:pctHeight>
            </wp14:sizeRelV>
          </wp:anchor>
        </w:drawing>
      </w:r>
    </w:p>
    <w:sectPr w:rsidR="00EE798D" w:rsidSect="005B0B5D">
      <w:pgSz w:w="15840" w:h="12240" w:orient="landscape"/>
      <w:pgMar w:top="720" w:right="634" w:bottom="720" w:left="432" w:header="720" w:footer="720" w:gutter="0"/>
      <w:cols w:num="3" w:space="720" w:equalWidth="0">
        <w:col w:w="4254" w:space="1463"/>
        <w:col w:w="3813" w:space="1823"/>
        <w:col w:w="342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ligraph421 BT">
    <w:altName w:val="Viner Hand ITC"/>
    <w:charset w:val="00"/>
    <w:family w:val="script"/>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152EC"/>
    <w:multiLevelType w:val="hybridMultilevel"/>
    <w:tmpl w:val="D048FDAC"/>
    <w:lvl w:ilvl="0" w:tplc="38B0354E">
      <w:start w:val="1"/>
      <w:numFmt w:val="bullet"/>
      <w:lvlText w:val="•"/>
      <w:lvlJc w:val="left"/>
      <w:pPr>
        <w:ind w:left="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0A653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1C7C1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34B3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FC019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46FCA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E456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F6111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B6820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3A22624"/>
    <w:multiLevelType w:val="hybridMultilevel"/>
    <w:tmpl w:val="FA3A4CC4"/>
    <w:lvl w:ilvl="0" w:tplc="89367C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DC187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08BD5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B6C96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AA8FA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9AE8C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48DF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9E8A9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E460D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DC"/>
    <w:rsid w:val="00082AF3"/>
    <w:rsid w:val="000A6603"/>
    <w:rsid w:val="000C029D"/>
    <w:rsid w:val="000E24DE"/>
    <w:rsid w:val="001F640C"/>
    <w:rsid w:val="00216E46"/>
    <w:rsid w:val="0032741A"/>
    <w:rsid w:val="00382FAD"/>
    <w:rsid w:val="003C7AD5"/>
    <w:rsid w:val="004A2AD1"/>
    <w:rsid w:val="004C1E85"/>
    <w:rsid w:val="005B0B5D"/>
    <w:rsid w:val="0066118E"/>
    <w:rsid w:val="007245F5"/>
    <w:rsid w:val="007C74DD"/>
    <w:rsid w:val="00801A91"/>
    <w:rsid w:val="00844861"/>
    <w:rsid w:val="00894B34"/>
    <w:rsid w:val="008A5446"/>
    <w:rsid w:val="008C6522"/>
    <w:rsid w:val="00A96511"/>
    <w:rsid w:val="00B4217B"/>
    <w:rsid w:val="00BA1561"/>
    <w:rsid w:val="00BE117E"/>
    <w:rsid w:val="00D26BC8"/>
    <w:rsid w:val="00E61330"/>
    <w:rsid w:val="00EB6525"/>
    <w:rsid w:val="00ED4E2F"/>
    <w:rsid w:val="00EE798D"/>
    <w:rsid w:val="00F54ADC"/>
    <w:rsid w:val="00F6315E"/>
    <w:rsid w:val="00F724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0B9D"/>
  <w15:docId w15:val="{048B1B98-50D7-48CE-AC90-1CBD33EE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53"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right="4"/>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49"/>
      <w:ind w:right="1"/>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character" w:styleId="Hyperlink">
    <w:name w:val="Hyperlink"/>
    <w:basedOn w:val="DefaultParagraphFont"/>
    <w:uiPriority w:val="99"/>
    <w:unhideWhenUsed/>
    <w:rsid w:val="008C6522"/>
    <w:rPr>
      <w:color w:val="0563C1" w:themeColor="hyperlink"/>
      <w:u w:val="single"/>
    </w:rPr>
  </w:style>
  <w:style w:type="character" w:styleId="UnresolvedMention">
    <w:name w:val="Unresolved Mention"/>
    <w:basedOn w:val="DefaultParagraphFont"/>
    <w:uiPriority w:val="99"/>
    <w:semiHidden/>
    <w:unhideWhenUsed/>
    <w:rsid w:val="008C6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twitter.com/ssjdcana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acebook.com/ssjdcanada"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www.ssjd.ca" TargetMode="External"/><Relationship Id="rId4" Type="http://schemas.openxmlformats.org/officeDocument/2006/relationships/webSettings" Target="webSettings.xml"/><Relationship Id="rId9" Type="http://schemas.openxmlformats.org/officeDocument/2006/relationships/hyperlink" Target="mailto:convent@ssjd.ca"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L:\Brochures\Oblate Brochure\Oblate brochure.wpd</vt:lpstr>
    </vt:vector>
  </TitlesOfParts>
  <Company>The Sisterhood of Saint John the Divine</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L:\Brochures\Oblate Brochure\Oblate brochure.wpd</dc:title>
  <dc:subject/>
  <dc:creator>Constance</dc:creator>
  <cp:keywords/>
  <dc:description/>
  <cp:lastModifiedBy>Companions Assistant</cp:lastModifiedBy>
  <cp:revision>10</cp:revision>
  <cp:lastPrinted>2020-09-29T18:22:00Z</cp:lastPrinted>
  <dcterms:created xsi:type="dcterms:W3CDTF">2020-09-18T14:42:00Z</dcterms:created>
  <dcterms:modified xsi:type="dcterms:W3CDTF">2021-07-25T22:28:00Z</dcterms:modified>
</cp:coreProperties>
</file>