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644F14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 w:rsidR="00644F14">
        <w:rPr>
          <w:rFonts w:ascii="Arial" w:hAnsi="Arial" w:cs="Arial"/>
          <w:b/>
          <w:bCs/>
          <w:sz w:val="24"/>
          <w:szCs w:val="24"/>
          <w:u w:val="single"/>
          <w:lang w:val="en-GB"/>
        </w:rPr>
        <w:t>, 2021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</w:t>
      </w:r>
      <w:r w:rsidR="00685B0A" w:rsidRPr="00C03B7D">
        <w:rPr>
          <w:rFonts w:ascii="Arial" w:hAnsi="Arial" w:cs="Arial"/>
          <w:b/>
          <w:bCs/>
          <w:sz w:val="24"/>
          <w:szCs w:val="24"/>
          <w:lang w:val="en-GB"/>
        </w:rPr>
        <w:t>Year B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076AED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685B0A" w:rsidRPr="00C03B7D">
        <w:rPr>
          <w:rFonts w:ascii="Arial" w:hAnsi="Arial" w:cs="Arial"/>
          <w:b/>
          <w:bCs/>
          <w:sz w:val="24"/>
          <w:szCs w:val="24"/>
          <w:lang w:val="en-GB"/>
        </w:rPr>
        <w:t>Year</w:t>
      </w:r>
      <w:r w:rsidR="00685B0A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for feasts previously denoted as </w:t>
      </w:r>
      <w:r w:rsidRPr="00F94F1D">
        <w:rPr>
          <w:rFonts w:ascii="Arial" w:hAnsi="Arial" w:cs="Arial"/>
          <w:i/>
          <w:sz w:val="24"/>
          <w:szCs w:val="24"/>
          <w:lang w:val="en-GB"/>
        </w:rPr>
        <w:t>Double Feasts that take Precedence of a Sunday (D-PS)</w:t>
      </w:r>
      <w:r w:rsidRPr="00C03B7D">
        <w:rPr>
          <w:rFonts w:ascii="Arial" w:hAnsi="Arial" w:cs="Arial"/>
          <w:sz w:val="24"/>
          <w:szCs w:val="24"/>
          <w:lang w:val="en-GB"/>
        </w:rPr>
        <w:t>.  At the Eucharist on Principal Feasts and Major Feasts,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i/>
          <w:iCs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FAS = For All the Saints; HWHM = Holy Women, Holy Men;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>for Special Collect/Propers, see Sacristan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076AE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Fr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Naming of Jesus (MF)  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World Day of Peace.  New Year's Day.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BAS p 277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Collects: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1.  The Naming of Jesus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2.  World Day of Peace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3.  New Year's Day (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</w:t>
      </w:r>
      <w:r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076AE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Basil the Great and St Gregory Nazianzen, Bishops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379, 389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F2F45" w:rsidRDefault="00076AE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76AED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03B7D" w:rsidRPr="00076AED">
        <w:rPr>
          <w:rFonts w:ascii="Arial" w:hAnsi="Arial" w:cs="Arial"/>
          <w:b/>
          <w:sz w:val="24"/>
          <w:szCs w:val="24"/>
          <w:lang w:val="en-GB"/>
        </w:rPr>
        <w:t>3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8F2F45" w:rsidRPr="008F2F45">
        <w:rPr>
          <w:rFonts w:ascii="Arial" w:hAnsi="Arial" w:cs="Arial"/>
          <w:b/>
          <w:sz w:val="24"/>
          <w:szCs w:val="24"/>
          <w:lang w:val="en-GB"/>
        </w:rPr>
        <w:t xml:space="preserve">Second Sunday </w:t>
      </w:r>
      <w:r w:rsidR="006131B4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8F2F45" w:rsidRPr="008F2F45">
        <w:rPr>
          <w:rFonts w:ascii="Arial" w:hAnsi="Arial" w:cs="Arial"/>
          <w:b/>
          <w:sz w:val="24"/>
          <w:szCs w:val="24"/>
          <w:lang w:val="en-GB"/>
        </w:rPr>
        <w:t>Christmas</w:t>
      </w:r>
      <w:r w:rsidR="001E270F">
        <w:rPr>
          <w:rFonts w:ascii="Arial" w:hAnsi="Arial" w:cs="Arial"/>
          <w:b/>
          <w:sz w:val="24"/>
          <w:szCs w:val="24"/>
          <w:lang w:val="en-GB"/>
        </w:rPr>
        <w:t xml:space="preserve"> (BAS p 278-279)</w:t>
      </w:r>
    </w:p>
    <w:p w:rsidR="00C03B7D" w:rsidRPr="00C03B7D" w:rsidRDefault="008F2F4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St Thomas Becket,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1170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</w:t>
      </w:r>
      <w:r w:rsidR="00FE19E5">
        <w:rPr>
          <w:rFonts w:ascii="Arial" w:hAnsi="Arial" w:cs="Arial"/>
          <w:sz w:val="24"/>
          <w:szCs w:val="24"/>
          <w:lang w:val="en-GB"/>
        </w:rPr>
        <w:t>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433497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85665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Epiphany of the Lord (PF) 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(see BAS p 457)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433497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25A54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C03B7D" w:rsidRPr="00D25A54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685B0A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The Epiphany of the Lord, BAS p 279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(PF)</w:t>
      </w:r>
    </w:p>
    <w:p w:rsidR="009369DC" w:rsidRDefault="009369DC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369DC" w:rsidRPr="00C03B7D" w:rsidRDefault="009369DC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8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25A54">
        <w:rPr>
          <w:rFonts w:ascii="Arial" w:hAnsi="Arial" w:cs="Arial"/>
          <w:b/>
          <w:sz w:val="24"/>
          <w:szCs w:val="24"/>
          <w:lang w:val="en-GB"/>
        </w:rPr>
        <w:t>Monthly Requiem</w:t>
      </w:r>
    </w:p>
    <w:p w:rsid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336C1" w:rsidRPr="00C03B7D" w:rsidRDefault="007336C1" w:rsidP="007336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685B0A">
        <w:rPr>
          <w:rFonts w:ascii="Arial" w:hAnsi="Arial" w:cs="Arial"/>
          <w:sz w:val="24"/>
          <w:szCs w:val="24"/>
          <w:lang w:val="en-GB"/>
        </w:rPr>
        <w:t xml:space="preserve">9 </w:t>
      </w:r>
      <w:r w:rsidR="00685B0A">
        <w:rPr>
          <w:rFonts w:ascii="Arial" w:hAnsi="Arial" w:cs="Arial"/>
          <w:sz w:val="24"/>
          <w:szCs w:val="24"/>
          <w:lang w:val="en-GB"/>
        </w:rPr>
        <w:tab/>
      </w:r>
      <w:r w:rsidR="00685B0A" w:rsidRPr="00685B0A">
        <w:rPr>
          <w:rFonts w:ascii="Arial" w:hAnsi="Arial" w:cs="Arial"/>
          <w:sz w:val="24"/>
          <w:szCs w:val="24"/>
          <w:u w:val="single"/>
          <w:lang w:val="en-GB"/>
        </w:rPr>
        <w:t>at</w:t>
      </w:r>
      <w:r w:rsidRPr="00685B0A">
        <w:rPr>
          <w:rFonts w:ascii="Arial" w:hAnsi="Arial" w:cs="Arial"/>
          <w:sz w:val="24"/>
          <w:szCs w:val="24"/>
          <w:u w:val="single"/>
          <w:lang w:val="en-GB"/>
        </w:rPr>
        <w:t xml:space="preserve"> EP: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1st EP The Baptism of the Lord 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>(see BAS p 457)</w:t>
      </w:r>
    </w:p>
    <w:p w:rsidR="007336C1" w:rsidRPr="00C03B7D" w:rsidRDefault="007336C1" w:rsidP="007336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336C1" w:rsidRPr="00C03B7D" w:rsidRDefault="007336C1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336C1" w:rsidRPr="007336C1" w:rsidRDefault="00076AED" w:rsidP="007336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076AED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03B7D" w:rsidRPr="00143A84">
        <w:rPr>
          <w:rFonts w:ascii="Arial" w:hAnsi="Arial" w:cs="Arial"/>
          <w:b/>
          <w:sz w:val="24"/>
          <w:szCs w:val="24"/>
          <w:lang w:val="en-GB"/>
        </w:rPr>
        <w:t>10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7336C1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7336C1" w:rsidRPr="00C03B7D">
        <w:rPr>
          <w:rFonts w:ascii="Arial" w:hAnsi="Arial" w:cs="Arial"/>
          <w:b/>
          <w:bCs/>
          <w:sz w:val="24"/>
          <w:szCs w:val="24"/>
          <w:lang w:val="en-GB"/>
        </w:rPr>
        <w:t>The Baptism of the Lord</w:t>
      </w:r>
      <w:r w:rsidR="001E270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336C1"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(First Sunday </w:t>
      </w:r>
      <w:r w:rsidR="00342502">
        <w:rPr>
          <w:rFonts w:ascii="Arial" w:hAnsi="Arial" w:cs="Arial"/>
          <w:b/>
          <w:bCs/>
          <w:sz w:val="24"/>
          <w:szCs w:val="24"/>
          <w:lang w:val="en-GB"/>
        </w:rPr>
        <w:t xml:space="preserve">after </w:t>
      </w:r>
      <w:r w:rsidR="007336C1" w:rsidRPr="00C03B7D">
        <w:rPr>
          <w:rFonts w:ascii="Arial" w:hAnsi="Arial" w:cs="Arial"/>
          <w:b/>
          <w:bCs/>
          <w:sz w:val="24"/>
          <w:szCs w:val="24"/>
          <w:lang w:val="en-GB"/>
        </w:rPr>
        <w:t>Epiphany)</w:t>
      </w:r>
      <w:r w:rsidR="001E270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336C1" w:rsidRPr="00C03B7D">
        <w:rPr>
          <w:rFonts w:ascii="Arial" w:hAnsi="Arial" w:cs="Arial"/>
          <w:b/>
          <w:bCs/>
          <w:sz w:val="24"/>
          <w:szCs w:val="24"/>
          <w:lang w:val="en-GB"/>
        </w:rPr>
        <w:t>Proper 1, BAS p 348</w:t>
      </w:r>
    </w:p>
    <w:p w:rsidR="00C03B7D" w:rsidRDefault="008F2F4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William Laud,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</w:t>
      </w:r>
      <w:r w:rsidR="00685B0A" w:rsidRPr="00C03B7D">
        <w:rPr>
          <w:rFonts w:ascii="Arial" w:hAnsi="Arial" w:cs="Arial"/>
          <w:sz w:val="24"/>
          <w:szCs w:val="24"/>
          <w:lang w:val="en-GB"/>
        </w:rPr>
        <w:t>1645,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8F2F45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8F2F4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2F45">
        <w:rPr>
          <w:rFonts w:ascii="Arial" w:hAnsi="Arial" w:cs="Arial"/>
          <w:sz w:val="24"/>
          <w:szCs w:val="24"/>
          <w:lang w:val="en-GB"/>
        </w:rPr>
        <w:t>Mo</w:t>
      </w:r>
      <w:r w:rsidR="00342502">
        <w:rPr>
          <w:rFonts w:ascii="Arial" w:hAnsi="Arial" w:cs="Arial"/>
          <w:sz w:val="24"/>
          <w:szCs w:val="24"/>
          <w:lang w:val="en-GB"/>
        </w:rPr>
        <w:t xml:space="preserve"> 11</w:t>
      </w:r>
      <w:r w:rsidRPr="008F2F45">
        <w:rPr>
          <w:rFonts w:ascii="Arial" w:hAnsi="Arial" w:cs="Arial"/>
          <w:sz w:val="24"/>
          <w:szCs w:val="24"/>
          <w:lang w:val="en-GB"/>
        </w:rPr>
        <w:tab/>
      </w:r>
      <w:r w:rsidR="00C03B7D" w:rsidRPr="00892DFC">
        <w:rPr>
          <w:rFonts w:ascii="Arial" w:hAnsi="Arial" w:cs="Arial"/>
          <w:sz w:val="24"/>
          <w:szCs w:val="24"/>
          <w:u w:val="single"/>
          <w:lang w:val="en-GB"/>
        </w:rPr>
        <w:t>at EP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Holy Innocents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  <w:t>Psalm 23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Isaiah 60: 4-9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Revelation 21: 1-7</w:t>
      </w:r>
    </w:p>
    <w:p w:rsid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F2F45" w:rsidRPr="00C03B7D" w:rsidRDefault="00E85665" w:rsidP="008F2F45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2F45">
        <w:rPr>
          <w:rFonts w:ascii="Arial" w:hAnsi="Arial" w:cs="Arial"/>
          <w:b/>
          <w:sz w:val="24"/>
          <w:szCs w:val="24"/>
          <w:lang w:val="en-GB"/>
        </w:rPr>
        <w:t xml:space="preserve">Tu </w:t>
      </w:r>
      <w:r w:rsidR="00C03B7D" w:rsidRPr="008F2F45">
        <w:rPr>
          <w:rFonts w:ascii="Arial" w:hAnsi="Arial" w:cs="Arial"/>
          <w:b/>
          <w:sz w:val="24"/>
          <w:szCs w:val="24"/>
          <w:lang w:val="en-GB"/>
        </w:rPr>
        <w:t>12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8F2F45" w:rsidRPr="00C03B7D">
        <w:rPr>
          <w:rFonts w:ascii="Arial" w:hAnsi="Arial" w:cs="Arial"/>
          <w:b/>
          <w:bCs/>
          <w:sz w:val="24"/>
          <w:szCs w:val="24"/>
          <w:lang w:val="en-GB"/>
        </w:rPr>
        <w:t>The Holy Innocents, BAS p 398 (D)</w:t>
      </w:r>
      <w:r w:rsidR="008F2F45">
        <w:rPr>
          <w:rFonts w:ascii="Arial" w:hAnsi="Arial" w:cs="Arial"/>
          <w:b/>
          <w:bCs/>
          <w:sz w:val="24"/>
          <w:szCs w:val="24"/>
          <w:lang w:val="en-GB"/>
        </w:rPr>
        <w:t xml:space="preserve"> (transf.)</w:t>
      </w:r>
    </w:p>
    <w:p w:rsidR="008F2F45" w:rsidRDefault="008F2F45" w:rsidP="008F2F45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  <w:t>(At the Holy Eucharist, use Jeremiah 31: 15-17 for Epistle</w:t>
      </w:r>
    </w:p>
    <w:p w:rsidR="00C03B7D" w:rsidRPr="00C03B7D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John Horden,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Bishop of Moosonee, </w:t>
      </w:r>
      <w:r w:rsidR="00685B0A" w:rsidRPr="00C03B7D">
        <w:rPr>
          <w:rFonts w:ascii="Arial" w:hAnsi="Arial" w:cs="Arial"/>
          <w:sz w:val="24"/>
          <w:szCs w:val="24"/>
          <w:lang w:val="en-GB"/>
        </w:rPr>
        <w:t>1893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E8566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14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Henry Irwin,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in British Columbia, 1902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 and Reading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E8566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15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Richard Meux Benson,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Founder of the Society of St John the Evangelist, 1915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D25A54" w:rsidRDefault="00D25A54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026CF" w:rsidRDefault="005026C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026CF" w:rsidRDefault="005026C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C26F7" w:rsidRDefault="007C26F7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C26F7" w:rsidRPr="00C03B7D" w:rsidRDefault="007C26F7" w:rsidP="007C2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lastRenderedPageBreak/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, 2021 continued</w:t>
      </w:r>
    </w:p>
    <w:p w:rsidR="007C26F7" w:rsidRPr="00C03B7D" w:rsidRDefault="007C26F7" w:rsidP="007C2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C26F7" w:rsidRDefault="007C26F7" w:rsidP="007C2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B;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</w:p>
    <w:p w:rsidR="007C26F7" w:rsidRDefault="007C26F7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C26F7" w:rsidRDefault="007C26F7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E8566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16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Anthony,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in Egypt, 356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1st EP of the Consecration of the Convent Chapel of St John the Divine (</w:t>
      </w:r>
      <w:r>
        <w:rPr>
          <w:rFonts w:ascii="Arial" w:hAnsi="Arial" w:cs="Arial"/>
          <w:sz w:val="24"/>
          <w:szCs w:val="24"/>
          <w:lang w:val="en-GB"/>
        </w:rPr>
        <w:t>MF</w:t>
      </w:r>
      <w:r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Psalms 48, 122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1st Lesson: Haggai 2: 1-9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="008F2F45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2nd Lesson: 1 Cor 3: 9-17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42502" w:rsidRDefault="00076AED" w:rsidP="0034250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17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42502" w:rsidRPr="00C03B7D">
        <w:rPr>
          <w:rFonts w:ascii="Arial" w:hAnsi="Arial" w:cs="Arial"/>
          <w:b/>
          <w:bCs/>
          <w:sz w:val="24"/>
          <w:szCs w:val="24"/>
          <w:lang w:val="en-GB"/>
        </w:rPr>
        <w:t>The Consecration of the Convent Chapel of St John the Divine</w:t>
      </w:r>
      <w:r w:rsidR="00342502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342502" w:rsidRPr="00C03B7D">
        <w:rPr>
          <w:rFonts w:ascii="Arial" w:hAnsi="Arial" w:cs="Arial"/>
          <w:b/>
          <w:bCs/>
          <w:sz w:val="24"/>
          <w:szCs w:val="24"/>
          <w:lang w:val="en-GB"/>
        </w:rPr>
        <w:t>(MF)</w:t>
      </w:r>
      <w:r w:rsidR="00342502" w:rsidRPr="00C03B7D">
        <w:rPr>
          <w:rFonts w:ascii="Arial" w:hAnsi="Arial" w:cs="Arial"/>
          <w:sz w:val="24"/>
          <w:szCs w:val="24"/>
          <w:lang w:val="en-GB"/>
        </w:rPr>
        <w:t xml:space="preserve"> (</w:t>
      </w:r>
      <w:r w:rsidR="00342502" w:rsidRPr="00C03B7D">
        <w:rPr>
          <w:rFonts w:ascii="Arial" w:hAnsi="Arial" w:cs="Arial"/>
          <w:i/>
          <w:iCs/>
          <w:sz w:val="24"/>
          <w:szCs w:val="24"/>
          <w:lang w:val="en-GB"/>
        </w:rPr>
        <w:t>Special Propers</w:t>
      </w:r>
      <w:r w:rsidR="00342502"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8F2F45" w:rsidRDefault="00342502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8F2F45">
        <w:rPr>
          <w:rFonts w:ascii="Arial" w:hAnsi="Arial" w:cs="Arial"/>
          <w:b/>
          <w:bCs/>
          <w:sz w:val="24"/>
          <w:szCs w:val="24"/>
          <w:lang w:val="en-GB"/>
        </w:rPr>
        <w:t>Second Sunday after Epiphany</w:t>
      </w:r>
      <w:r w:rsidR="001E270F">
        <w:rPr>
          <w:rFonts w:ascii="Arial" w:hAnsi="Arial" w:cs="Arial"/>
          <w:b/>
          <w:bCs/>
          <w:sz w:val="24"/>
          <w:szCs w:val="24"/>
          <w:lang w:val="en-GB"/>
        </w:rPr>
        <w:t xml:space="preserve"> (Proper 2)</w:t>
      </w:r>
      <w:r w:rsidR="00AD36E5">
        <w:rPr>
          <w:rFonts w:ascii="Arial" w:hAnsi="Arial" w:cs="Arial"/>
          <w:b/>
          <w:bCs/>
          <w:sz w:val="24"/>
          <w:szCs w:val="24"/>
          <w:lang w:val="en-GB"/>
        </w:rPr>
        <w:t>, BAS p 349-350</w:t>
      </w:r>
    </w:p>
    <w:p w:rsidR="00C03B7D" w:rsidRPr="00C03B7D" w:rsidRDefault="008F2F45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Psalm 132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>Lesson: John 10: 22-30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u w:val="single"/>
          <w:lang w:val="en-GB"/>
        </w:rPr>
        <w:t>EP: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Psalms 29, 46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1 Kings 8: 54-62</w:t>
      </w:r>
    </w:p>
    <w:p w:rsidR="00C03B7D" w:rsidRPr="00C03B7D" w:rsidRDefault="00C03B7D" w:rsidP="00BE227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Hebrews 10: 19-25</w:t>
      </w:r>
      <w:bookmarkStart w:id="0" w:name="_GoBack"/>
      <w:bookmarkEnd w:id="0"/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Roman 10cpi" w:hAnsi="Roman 10cpi"/>
          <w:sz w:val="24"/>
          <w:szCs w:val="24"/>
          <w:lang w:val="en-GB"/>
        </w:rPr>
      </w:pPr>
      <w:r w:rsidRPr="00C03B7D">
        <w:rPr>
          <w:rFonts w:ascii="Roman 10cpi" w:hAnsi="Roman 10cpi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43148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7D" w:rsidRPr="00C03B7D" w:rsidRDefault="00BE2270" w:rsidP="00C03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19</w:t>
                            </w:r>
                            <w:r w:rsidRPr="00BE22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to 26</w:t>
                            </w:r>
                            <w:r w:rsidRPr="00BE22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03B7D"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Week of Prayer for Christian Unity</w:t>
                            </w:r>
                          </w:p>
                          <w:p w:rsidR="00C03B7D" w:rsidRDefault="00C03B7D" w:rsidP="00C03B7D">
                            <w:pPr>
                              <w:jc w:val="center"/>
                            </w:pPr>
                            <w:r w:rsidRPr="00C03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Unity Candle burns all week, and Unity Collect at each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45pt;width:3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">
                <v:textbox style="mso-fit-shape-to-text:t">
                  <w:txbxContent>
                    <w:p w:rsidR="00C03B7D" w:rsidRPr="00C03B7D" w:rsidRDefault="00BE2270" w:rsidP="00C03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19</w:t>
                      </w:r>
                      <w:r w:rsidRPr="00BE22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to 26</w:t>
                      </w:r>
                      <w:r w:rsidRPr="00BE22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03B7D"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Week of Prayer for Christian Unity</w:t>
                      </w:r>
                    </w:p>
                    <w:p w:rsidR="00C03B7D" w:rsidRDefault="00C03B7D" w:rsidP="00C03B7D">
                      <w:pPr>
                        <w:jc w:val="center"/>
                      </w:pPr>
                      <w:r w:rsidRPr="00C03B7D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Unity Candle burns all week, and Unity Collect at each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B7D">
        <w:rPr>
          <w:rFonts w:ascii="Roman 10cpi" w:hAnsi="Roman 10cpi"/>
          <w:b/>
          <w:bCs/>
          <w:sz w:val="24"/>
          <w:szCs w:val="24"/>
          <w:lang w:val="en-GB"/>
        </w:rPr>
        <w:tab/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</w:rPr>
      </w:pP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42502" w:rsidRPr="00342502" w:rsidRDefault="00342502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F2F45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2F45">
        <w:rPr>
          <w:rFonts w:ascii="Arial" w:hAnsi="Arial" w:cs="Arial"/>
          <w:b/>
          <w:sz w:val="24"/>
          <w:szCs w:val="24"/>
          <w:lang w:val="en-GB"/>
        </w:rPr>
        <w:t>Tu 19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The Confession of St Peter the Apostle, BAS p 399 (D)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(transf.)</w:t>
      </w:r>
    </w:p>
    <w:p w:rsidR="008F2F45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 21</w:t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St Agnes,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304 (</w:t>
      </w:r>
      <w:r w:rsidR="00685B0A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685B0A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F2F45" w:rsidRPr="008F2F45" w:rsidRDefault="00076AE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F2F45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03B7D" w:rsidRPr="008F2F45">
        <w:rPr>
          <w:rFonts w:ascii="Arial" w:hAnsi="Arial" w:cs="Arial"/>
          <w:b/>
          <w:sz w:val="24"/>
          <w:szCs w:val="24"/>
          <w:lang w:val="en-GB"/>
        </w:rPr>
        <w:t>24</w:t>
      </w:r>
      <w:r w:rsidR="00C03B7D" w:rsidRPr="008F2F45">
        <w:rPr>
          <w:rFonts w:ascii="Arial" w:hAnsi="Arial" w:cs="Arial"/>
          <w:b/>
          <w:sz w:val="24"/>
          <w:szCs w:val="24"/>
          <w:lang w:val="en-GB"/>
        </w:rPr>
        <w:tab/>
      </w:r>
      <w:r w:rsidR="008F2F45" w:rsidRPr="008F2F45">
        <w:rPr>
          <w:rFonts w:ascii="Arial" w:hAnsi="Arial" w:cs="Arial"/>
          <w:b/>
          <w:sz w:val="24"/>
          <w:szCs w:val="24"/>
          <w:lang w:val="en-GB"/>
        </w:rPr>
        <w:t xml:space="preserve">Third Sunday after Epiphany </w:t>
      </w:r>
      <w:r w:rsidR="001E270F">
        <w:rPr>
          <w:rFonts w:ascii="Arial" w:hAnsi="Arial" w:cs="Arial"/>
          <w:b/>
          <w:sz w:val="24"/>
          <w:szCs w:val="24"/>
          <w:lang w:val="en-GB"/>
        </w:rPr>
        <w:t>(Proper 3)</w:t>
      </w:r>
      <w:r w:rsidR="00AD36E5">
        <w:rPr>
          <w:rFonts w:ascii="Arial" w:hAnsi="Arial" w:cs="Arial"/>
          <w:b/>
          <w:sz w:val="24"/>
          <w:szCs w:val="24"/>
          <w:lang w:val="en-GB"/>
        </w:rPr>
        <w:t>, BAS p 350-351</w:t>
      </w:r>
    </w:p>
    <w:p w:rsidR="00890733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Francis de Sales, Bishop of Geneva,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1622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</w:t>
      </w:r>
      <w:r w:rsidR="00FE19E5">
        <w:rPr>
          <w:rFonts w:ascii="Arial" w:hAnsi="Arial" w:cs="Arial"/>
          <w:sz w:val="24"/>
          <w:szCs w:val="24"/>
          <w:lang w:val="en-GB"/>
        </w:rPr>
        <w:t>C)</w:t>
      </w:r>
      <w:r w:rsidR="00860F58">
        <w:rPr>
          <w:rFonts w:ascii="Arial" w:hAnsi="Arial" w:cs="Arial"/>
          <w:sz w:val="24"/>
          <w:szCs w:val="24"/>
          <w:lang w:val="en-GB"/>
        </w:rPr>
        <w:tab/>
      </w:r>
    </w:p>
    <w:p w:rsidR="00890733" w:rsidRDefault="00890733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="00C03B7D" w:rsidRPr="00C03B7D" w:rsidRDefault="00890733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90733">
        <w:rPr>
          <w:rFonts w:ascii="Arial" w:hAnsi="Arial" w:cs="Arial"/>
          <w:sz w:val="24"/>
          <w:szCs w:val="24"/>
          <w:lang w:val="en-GB"/>
        </w:rPr>
        <w:t>Mo 25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the Conversion of St Paul the Apostle (D)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536" w:hanging="477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Psalms 48, 122 or 84, 150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>1st Lesson: Isaiah 52: 7-10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Acts 26: 9-23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F2F45" w:rsidRDefault="007336C1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2F45">
        <w:rPr>
          <w:rFonts w:ascii="Arial" w:hAnsi="Arial" w:cs="Arial"/>
          <w:b/>
          <w:sz w:val="24"/>
          <w:szCs w:val="24"/>
          <w:lang w:val="en-GB"/>
        </w:rPr>
        <w:t xml:space="preserve">Tu </w:t>
      </w:r>
      <w:r w:rsidR="00C03B7D" w:rsidRPr="008F2F45">
        <w:rPr>
          <w:rFonts w:ascii="Arial" w:hAnsi="Arial" w:cs="Arial"/>
          <w:b/>
          <w:sz w:val="24"/>
          <w:szCs w:val="24"/>
          <w:lang w:val="en-GB"/>
        </w:rPr>
        <w:t>26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8F2F45" w:rsidRPr="00C03B7D">
        <w:rPr>
          <w:rFonts w:ascii="Arial" w:hAnsi="Arial" w:cs="Arial"/>
          <w:b/>
          <w:bCs/>
          <w:sz w:val="24"/>
          <w:szCs w:val="24"/>
          <w:lang w:val="en-GB"/>
        </w:rPr>
        <w:t>The Conversion of St Paul the Apostle, BAS p 400 (D)</w:t>
      </w:r>
      <w:r w:rsidR="008F2F45">
        <w:rPr>
          <w:rFonts w:ascii="Arial" w:hAnsi="Arial" w:cs="Arial"/>
          <w:b/>
          <w:bCs/>
          <w:sz w:val="24"/>
          <w:szCs w:val="24"/>
          <w:lang w:val="en-GB"/>
        </w:rPr>
        <w:t xml:space="preserve"> (transf.)</w:t>
      </w:r>
    </w:p>
    <w:p w:rsidR="00C03B7D" w:rsidRPr="00C03B7D" w:rsidRDefault="008F2F45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St Timothy and St Titus, Apostolic Men and </w:t>
      </w:r>
      <w:r w:rsidR="00685B0A" w:rsidRPr="00C03B7D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="00685B0A" w:rsidRPr="00C03B7D">
        <w:rPr>
          <w:rFonts w:ascii="Arial" w:hAnsi="Arial" w:cs="Arial"/>
          <w:sz w:val="24"/>
          <w:szCs w:val="24"/>
          <w:lang w:val="en-GB"/>
        </w:rPr>
        <w:t xml:space="preserve">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7336C1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27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John Chrysostom, Bishop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407 (</w:t>
      </w:r>
      <w:r w:rsidR="00685B0A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685B0A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7336C1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28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Thomas Aquinas, Friar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1274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HWHM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076AED" w:rsidRDefault="00076AE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76AED" w:rsidRPr="00076AED" w:rsidRDefault="00076AE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076AED">
        <w:rPr>
          <w:rFonts w:ascii="Arial" w:hAnsi="Arial" w:cs="Arial"/>
          <w:b/>
          <w:sz w:val="24"/>
          <w:szCs w:val="24"/>
          <w:lang w:val="en-GB"/>
        </w:rPr>
        <w:t>Su 31</w:t>
      </w:r>
      <w:r w:rsidR="008F2F45">
        <w:rPr>
          <w:rFonts w:ascii="Arial" w:hAnsi="Arial" w:cs="Arial"/>
          <w:b/>
          <w:sz w:val="24"/>
          <w:szCs w:val="24"/>
          <w:lang w:val="en-GB"/>
        </w:rPr>
        <w:t xml:space="preserve"> Fourth Sunday after</w:t>
      </w:r>
      <w:r w:rsidR="0005554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F2F45">
        <w:rPr>
          <w:rFonts w:ascii="Arial" w:hAnsi="Arial" w:cs="Arial"/>
          <w:b/>
          <w:sz w:val="24"/>
          <w:szCs w:val="24"/>
          <w:lang w:val="en-GB"/>
        </w:rPr>
        <w:t>Epiphany</w:t>
      </w:r>
      <w:r w:rsidR="001E270F">
        <w:rPr>
          <w:rFonts w:ascii="Arial" w:hAnsi="Arial" w:cs="Arial"/>
          <w:b/>
          <w:sz w:val="24"/>
          <w:szCs w:val="24"/>
          <w:lang w:val="en-GB"/>
        </w:rPr>
        <w:t xml:space="preserve"> (Proper 4)</w:t>
      </w:r>
      <w:r w:rsidR="00AD36E5">
        <w:rPr>
          <w:rFonts w:ascii="Arial" w:hAnsi="Arial" w:cs="Arial"/>
          <w:b/>
          <w:sz w:val="24"/>
          <w:szCs w:val="24"/>
          <w:lang w:val="en-GB"/>
        </w:rPr>
        <w:t>, BAS p 352-353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C03B7D" w:rsidP="00C03B7D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C03B7D" w:rsidSect="005026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F7" w:rsidRDefault="007C26F7" w:rsidP="007C26F7">
      <w:pPr>
        <w:spacing w:after="0" w:line="240" w:lineRule="auto"/>
      </w:pPr>
      <w:r>
        <w:separator/>
      </w:r>
    </w:p>
  </w:endnote>
  <w:endnote w:type="continuationSeparator" w:id="0">
    <w:p w:rsidR="007C26F7" w:rsidRDefault="007C26F7" w:rsidP="007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F7" w:rsidRDefault="007C26F7" w:rsidP="007C26F7">
      <w:pPr>
        <w:spacing w:after="0" w:line="240" w:lineRule="auto"/>
      </w:pPr>
      <w:r>
        <w:separator/>
      </w:r>
    </w:p>
  </w:footnote>
  <w:footnote w:type="continuationSeparator" w:id="0">
    <w:p w:rsidR="007C26F7" w:rsidRDefault="007C26F7" w:rsidP="007C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D"/>
    <w:rsid w:val="00055540"/>
    <w:rsid w:val="00076AED"/>
    <w:rsid w:val="00143A84"/>
    <w:rsid w:val="001E270F"/>
    <w:rsid w:val="00342502"/>
    <w:rsid w:val="00433497"/>
    <w:rsid w:val="005026CF"/>
    <w:rsid w:val="00523E22"/>
    <w:rsid w:val="006131B4"/>
    <w:rsid w:val="00644F14"/>
    <w:rsid w:val="00685B0A"/>
    <w:rsid w:val="007336C1"/>
    <w:rsid w:val="007C26F7"/>
    <w:rsid w:val="00860F58"/>
    <w:rsid w:val="00880A33"/>
    <w:rsid w:val="00890733"/>
    <w:rsid w:val="00892DFC"/>
    <w:rsid w:val="008F2F45"/>
    <w:rsid w:val="009369DC"/>
    <w:rsid w:val="00A7734B"/>
    <w:rsid w:val="00AD36E5"/>
    <w:rsid w:val="00BE2270"/>
    <w:rsid w:val="00C03B7D"/>
    <w:rsid w:val="00C26757"/>
    <w:rsid w:val="00C46346"/>
    <w:rsid w:val="00CA2162"/>
    <w:rsid w:val="00D25A54"/>
    <w:rsid w:val="00D53604"/>
    <w:rsid w:val="00E85665"/>
    <w:rsid w:val="00F94F1D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26C5"/>
  <w15:chartTrackingRefBased/>
  <w15:docId w15:val="{1597D153-291D-4327-81C6-35A6416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F7"/>
  </w:style>
  <w:style w:type="paragraph" w:styleId="Footer">
    <w:name w:val="footer"/>
    <w:basedOn w:val="Normal"/>
    <w:link w:val="FooterChar"/>
    <w:uiPriority w:val="99"/>
    <w:unhideWhenUsed/>
    <w:rsid w:val="007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24</cp:revision>
  <cp:lastPrinted>2020-12-18T15:09:00Z</cp:lastPrinted>
  <dcterms:created xsi:type="dcterms:W3CDTF">2020-12-03T15:10:00Z</dcterms:created>
  <dcterms:modified xsi:type="dcterms:W3CDTF">2020-12-19T21:20:00Z</dcterms:modified>
</cp:coreProperties>
</file>